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813FD">
      <w:pPr>
        <w:spacing w:after="160"/>
        <w:jc w:val="center"/>
        <w:rPr>
          <w:rFonts w:hint="default" w:ascii="Open Sans" w:hAnsi="Open Sans" w:eastAsia="Calibri" w:cs="Open Sans"/>
          <w:b/>
          <w:sz w:val="28"/>
          <w:szCs w:val="28"/>
        </w:rPr>
      </w:pPr>
      <w:r>
        <w:rPr>
          <w:rFonts w:hint="default" w:ascii="Open Sans" w:hAnsi="Open Sans" w:eastAsia="Calibri" w:cs="Open Sans"/>
          <w:b/>
          <w:sz w:val="28"/>
          <w:szCs w:val="28"/>
        </w:rPr>
        <w:t xml:space="preserve">Analysis of Factors Causing Employee Turnover and How to Retain Talented Employees  </w:t>
      </w:r>
    </w:p>
    <w:tbl>
      <w:tblPr>
        <w:tblStyle w:val="66"/>
        <w:tblW w:w="10057" w:type="dxa"/>
        <w:jc w:val="center"/>
        <w:tblLayout w:type="fixed"/>
        <w:tblCellMar>
          <w:top w:w="0" w:type="dxa"/>
          <w:left w:w="99" w:type="dxa"/>
          <w:bottom w:w="0" w:type="dxa"/>
          <w:right w:w="99" w:type="dxa"/>
        </w:tblCellMar>
      </w:tblPr>
      <w:tblGrid>
        <w:gridCol w:w="10057"/>
      </w:tblGrid>
      <w:tr w14:paraId="05E0C705">
        <w:tblPrEx>
          <w:tblCellMar>
            <w:top w:w="0" w:type="dxa"/>
            <w:left w:w="99" w:type="dxa"/>
            <w:bottom w:w="0" w:type="dxa"/>
            <w:right w:w="99" w:type="dxa"/>
          </w:tblCellMar>
        </w:tblPrEx>
        <w:trPr>
          <w:trHeight w:val="100" w:hRule="atLeast"/>
          <w:jc w:val="center"/>
        </w:trPr>
        <w:tc>
          <w:tcPr>
            <w:tcW w:w="10057" w:type="dxa"/>
          </w:tcPr>
          <w:p w14:paraId="17539266">
            <w:pPr>
              <w:pBdr>
                <w:top w:val="none" w:color="auto" w:sz="0" w:space="0"/>
                <w:left w:val="none" w:color="auto" w:sz="0" w:space="0"/>
                <w:bottom w:val="none" w:color="auto" w:sz="0" w:space="0"/>
                <w:right w:val="none" w:color="auto" w:sz="0" w:space="0"/>
                <w:between w:val="none" w:color="auto" w:sz="0" w:space="0"/>
              </w:pBdr>
              <w:jc w:val="center"/>
              <w:rPr>
                <w:rFonts w:hint="default" w:ascii="Open Sans" w:hAnsi="Open Sans" w:cs="Open Sans"/>
                <w:b/>
                <w:color w:val="000000"/>
                <w:sz w:val="22"/>
                <w:szCs w:val="22"/>
              </w:rPr>
            </w:pPr>
            <w:r>
              <w:rPr>
                <w:rFonts w:hint="default" w:ascii="Open Sans" w:hAnsi="Open Sans" w:cs="Open Sans"/>
                <w:b/>
                <w:color w:val="000000"/>
                <w:sz w:val="22"/>
                <w:szCs w:val="22"/>
              </w:rPr>
              <w:t xml:space="preserve">Joseph M.J Renwarin </w:t>
            </w:r>
            <w:r>
              <w:rPr>
                <w:rFonts w:hint="default" w:ascii="Open Sans" w:hAnsi="Open Sans" w:cs="Open Sans"/>
                <w:b/>
                <w:color w:val="000000"/>
                <w:sz w:val="22"/>
                <w:szCs w:val="22"/>
              </w:rPr>
              <w:br w:type="textWrapping"/>
            </w:r>
          </w:p>
          <w:p w14:paraId="7C242373">
            <w:pPr>
              <w:pBdr>
                <w:top w:val="none" w:color="auto" w:sz="0" w:space="0"/>
                <w:left w:val="none" w:color="auto" w:sz="0" w:space="0"/>
                <w:bottom w:val="none" w:color="auto" w:sz="0" w:space="0"/>
                <w:right w:val="none" w:color="auto" w:sz="0" w:space="0"/>
                <w:between w:val="none" w:color="auto" w:sz="0" w:space="0"/>
              </w:pBdr>
              <w:jc w:val="center"/>
              <w:rPr>
                <w:rFonts w:hint="default" w:ascii="Open Sans" w:hAnsi="Open Sans" w:cs="Open Sans"/>
                <w:color w:val="000000"/>
                <w:sz w:val="22"/>
                <w:szCs w:val="22"/>
              </w:rPr>
            </w:pPr>
            <w:r>
              <w:rPr>
                <w:rFonts w:hint="default" w:ascii="Open Sans" w:hAnsi="Open Sans" w:cs="Open Sans"/>
                <w:color w:val="000000"/>
                <w:sz w:val="22"/>
                <w:szCs w:val="22"/>
              </w:rPr>
              <w:t>Universitas Bhayangkara Jakarta Raya</w:t>
            </w:r>
          </w:p>
          <w:p w14:paraId="3493BF74">
            <w:pPr>
              <w:pBdr>
                <w:top w:val="none" w:color="auto" w:sz="0" w:space="0"/>
                <w:left w:val="none" w:color="auto" w:sz="0" w:space="0"/>
                <w:bottom w:val="none" w:color="auto" w:sz="0" w:space="0"/>
                <w:right w:val="none" w:color="auto" w:sz="0" w:space="0"/>
                <w:between w:val="none" w:color="auto" w:sz="0" w:space="0"/>
              </w:pBdr>
              <w:jc w:val="center"/>
              <w:rPr>
                <w:rFonts w:hint="default" w:ascii="Open Sans" w:hAnsi="Open Sans" w:cs="Open Sans"/>
                <w:i/>
                <w:sz w:val="22"/>
                <w:szCs w:val="22"/>
              </w:rPr>
            </w:pPr>
            <w:r>
              <w:rPr>
                <w:rFonts w:hint="default" w:ascii="Open Sans" w:hAnsi="Open Sans" w:cs="Open Sans"/>
                <w:color w:val="000000"/>
                <w:sz w:val="22"/>
                <w:szCs w:val="22"/>
                <w:vertAlign w:val="superscript"/>
              </w:rPr>
              <w:t xml:space="preserve"> </w:t>
            </w:r>
            <w:r>
              <w:rPr>
                <w:rFonts w:hint="default" w:ascii="Open Sans" w:hAnsi="Open Sans" w:cs="Open Sans"/>
                <w:i/>
                <w:color w:val="000000"/>
                <w:sz w:val="22"/>
                <w:szCs w:val="22"/>
              </w:rPr>
              <w:t xml:space="preserve">Email: </w:t>
            </w:r>
            <w:r>
              <w:rPr>
                <w:rFonts w:hint="default" w:ascii="Open Sans" w:hAnsi="Open Sans" w:cs="Open Sans"/>
                <w:sz w:val="22"/>
                <w:szCs w:val="22"/>
              </w:rPr>
              <w:fldChar w:fldCharType="begin"/>
            </w:r>
            <w:r>
              <w:rPr>
                <w:rFonts w:hint="default" w:ascii="Open Sans" w:hAnsi="Open Sans" w:cs="Open Sans"/>
                <w:sz w:val="22"/>
                <w:szCs w:val="22"/>
              </w:rPr>
              <w:instrText xml:space="preserve"> HYPERLINK "mailto:joseph.martinio@dsn.ubharajaya.ac.id" </w:instrText>
            </w:r>
            <w:r>
              <w:rPr>
                <w:rFonts w:hint="default" w:ascii="Open Sans" w:hAnsi="Open Sans" w:cs="Open Sans"/>
                <w:sz w:val="22"/>
                <w:szCs w:val="22"/>
              </w:rPr>
              <w:fldChar w:fldCharType="separate"/>
            </w:r>
            <w:r>
              <w:rPr>
                <w:rStyle w:val="29"/>
                <w:rFonts w:hint="default" w:ascii="Open Sans" w:hAnsi="Open Sans" w:cs="Open Sans"/>
                <w:i/>
                <w:sz w:val="22"/>
                <w:szCs w:val="22"/>
              </w:rPr>
              <w:t>joseph.martinio@dsn.ubharajaya.ac.id</w:t>
            </w:r>
            <w:r>
              <w:rPr>
                <w:rStyle w:val="29"/>
                <w:rFonts w:hint="default" w:ascii="Open Sans" w:hAnsi="Open Sans" w:cs="Open Sans"/>
                <w:i/>
                <w:sz w:val="22"/>
                <w:szCs w:val="22"/>
              </w:rPr>
              <w:fldChar w:fldCharType="end"/>
            </w:r>
            <w:r>
              <w:rPr>
                <w:rFonts w:hint="default" w:ascii="Open Sans" w:hAnsi="Open Sans" w:cs="Open Sans"/>
                <w:i/>
                <w:sz w:val="22"/>
                <w:szCs w:val="22"/>
              </w:rPr>
              <w:t xml:space="preserve">, </w:t>
            </w:r>
            <w:r>
              <w:rPr>
                <w:rFonts w:hint="default" w:ascii="Open Sans" w:hAnsi="Open Sans" w:cs="Open Sans"/>
                <w:sz w:val="22"/>
                <w:szCs w:val="22"/>
              </w:rPr>
              <w:fldChar w:fldCharType="begin"/>
            </w:r>
            <w:r>
              <w:rPr>
                <w:rFonts w:hint="default" w:ascii="Open Sans" w:hAnsi="Open Sans" w:cs="Open Sans"/>
                <w:sz w:val="22"/>
                <w:szCs w:val="22"/>
              </w:rPr>
              <w:instrText xml:space="preserve"> HYPERLINK "mailto:joseph.renwarin1@gmail.com" </w:instrText>
            </w:r>
            <w:r>
              <w:rPr>
                <w:rFonts w:hint="default" w:ascii="Open Sans" w:hAnsi="Open Sans" w:cs="Open Sans"/>
                <w:sz w:val="22"/>
                <w:szCs w:val="22"/>
              </w:rPr>
              <w:fldChar w:fldCharType="separate"/>
            </w:r>
            <w:r>
              <w:rPr>
                <w:rStyle w:val="29"/>
                <w:rFonts w:hint="default" w:ascii="Open Sans" w:hAnsi="Open Sans" w:cs="Open Sans"/>
                <w:i/>
                <w:sz w:val="22"/>
                <w:szCs w:val="22"/>
              </w:rPr>
              <w:t>joseph.renwarin1@gmail.com</w:t>
            </w:r>
            <w:r>
              <w:rPr>
                <w:rStyle w:val="29"/>
                <w:rFonts w:hint="default" w:ascii="Open Sans" w:hAnsi="Open Sans" w:cs="Open Sans"/>
                <w:i/>
                <w:sz w:val="22"/>
                <w:szCs w:val="22"/>
              </w:rPr>
              <w:fldChar w:fldCharType="end"/>
            </w:r>
            <w:r>
              <w:rPr>
                <w:rStyle w:val="29"/>
                <w:rFonts w:hint="default" w:ascii="Open Sans" w:hAnsi="Open Sans" w:cs="Open Sans"/>
                <w:i/>
                <w:sz w:val="22"/>
                <w:szCs w:val="22"/>
              </w:rPr>
              <w:t>, mrjoseph017@yahoo.com</w:t>
            </w:r>
          </w:p>
          <w:p w14:paraId="6A97E725">
            <w:pPr>
              <w:pBdr>
                <w:top w:val="none" w:color="auto" w:sz="0" w:space="0"/>
                <w:left w:val="none" w:color="auto" w:sz="0" w:space="0"/>
                <w:bottom w:val="none" w:color="auto" w:sz="0" w:space="0"/>
                <w:right w:val="none" w:color="auto" w:sz="0" w:space="0"/>
                <w:between w:val="none" w:color="auto" w:sz="0" w:space="0"/>
              </w:pBdr>
              <w:jc w:val="center"/>
              <w:rPr>
                <w:rFonts w:hint="default" w:ascii="Open Sans" w:hAnsi="Open Sans" w:cs="Open Sans"/>
                <w:i/>
                <w:color w:val="000000"/>
                <w:sz w:val="22"/>
                <w:szCs w:val="22"/>
              </w:rPr>
            </w:pPr>
          </w:p>
          <w:p w14:paraId="608B6AE1">
            <w:pPr>
              <w:pBdr>
                <w:top w:val="none" w:color="auto" w:sz="0" w:space="0"/>
                <w:left w:val="none" w:color="auto" w:sz="0" w:space="0"/>
                <w:bottom w:val="none" w:color="auto" w:sz="0" w:space="0"/>
                <w:right w:val="none" w:color="auto" w:sz="0" w:space="0"/>
                <w:between w:val="none" w:color="auto" w:sz="0" w:space="0"/>
              </w:pBdr>
              <w:tabs>
                <w:tab w:val="left" w:pos="7970"/>
              </w:tabs>
              <w:rPr>
                <w:rFonts w:hint="default" w:ascii="Open Sans" w:hAnsi="Open Sans" w:cs="Open Sans"/>
                <w:i/>
                <w:color w:val="000000"/>
                <w:sz w:val="22"/>
                <w:szCs w:val="22"/>
              </w:rPr>
            </w:pPr>
            <w:r>
              <w:rPr>
                <w:rFonts w:hint="default" w:ascii="Open Sans" w:hAnsi="Open Sans" w:cs="Open Sans"/>
                <w:i/>
                <w:color w:val="000000"/>
                <w:sz w:val="22"/>
                <w:szCs w:val="22"/>
              </w:rPr>
              <w:tab/>
            </w:r>
          </w:p>
          <w:p w14:paraId="5F901DEA">
            <w:pPr>
              <w:keepNext/>
              <w:pBdr>
                <w:top w:val="none" w:color="auto" w:sz="0" w:space="0"/>
                <w:left w:val="none" w:color="auto" w:sz="0" w:space="0"/>
                <w:bottom w:val="none" w:color="auto" w:sz="0" w:space="0"/>
                <w:right w:val="none" w:color="auto" w:sz="0" w:space="0"/>
                <w:between w:val="none" w:color="auto" w:sz="0" w:space="0"/>
              </w:pBdr>
              <w:ind w:left="1103" w:right="1101"/>
              <w:jc w:val="both"/>
              <w:rPr>
                <w:rFonts w:hint="default" w:ascii="Open Sans" w:hAnsi="Open Sans" w:cs="Open Sans"/>
                <w:i/>
                <w:color w:val="000000"/>
                <w:sz w:val="22"/>
                <w:szCs w:val="22"/>
              </w:rPr>
            </w:pPr>
            <w:r>
              <w:rPr>
                <w:rFonts w:hint="default" w:ascii="Open Sans" w:hAnsi="Open Sans" w:cs="Open Sans"/>
                <w:b/>
                <w:color w:val="000000"/>
                <w:sz w:val="22"/>
                <w:szCs w:val="22"/>
              </w:rPr>
              <w:t xml:space="preserve">Abstract: </w:t>
            </w:r>
            <w:r>
              <w:rPr>
                <w:rFonts w:hint="default" w:ascii="Open Sans" w:hAnsi="Open Sans" w:cs="Open Sans"/>
                <w:i/>
                <w:sz w:val="22"/>
                <w:szCs w:val="22"/>
              </w:rPr>
              <w:t>This research aims to determine the effect of ethical climate, social interaction, leadership behavior, and work environment on talent employee retention at Miota International Technology Company. This research uses quantitative methods. Sampling using non-probability sampling saturated. The data collection method used a questionnaire. The sample taken amounted to 136 respondents employees. The data analysis in this research includes validity test, reliability test, classical assumption test, and hypothesis testing. The results of this study indicate that ethical climate has an effect on talent employee retention, social interaction has an effect on talent employee retention, leadership behavior has an effect on talent employee retention, and work environment has an effect on talent employee retention. Ethical climate and social interaction, social interaction and leadership behavior, as well as leadership behavior and work environment simultaneously effect on talent employee retention.</w:t>
            </w:r>
          </w:p>
          <w:p w14:paraId="36D89497">
            <w:pPr>
              <w:keepNext/>
              <w:pBdr>
                <w:top w:val="none" w:color="auto" w:sz="0" w:space="0"/>
                <w:left w:val="none" w:color="auto" w:sz="0" w:space="0"/>
                <w:bottom w:val="none" w:color="auto" w:sz="0" w:space="0"/>
                <w:right w:val="none" w:color="auto" w:sz="0" w:space="0"/>
                <w:between w:val="none" w:color="auto" w:sz="0" w:space="0"/>
              </w:pBdr>
              <w:ind w:left="1103" w:right="1101"/>
              <w:jc w:val="both"/>
              <w:rPr>
                <w:rFonts w:hint="default" w:ascii="Open Sans" w:hAnsi="Open Sans" w:cs="Open Sans"/>
                <w:b/>
                <w:bCs/>
                <w:color w:val="000000"/>
                <w:sz w:val="22"/>
                <w:szCs w:val="22"/>
              </w:rPr>
            </w:pPr>
            <w:r>
              <w:rPr>
                <w:rFonts w:hint="default" w:ascii="Open Sans" w:hAnsi="Open Sans" w:cs="Open Sans"/>
                <w:b/>
                <w:color w:val="000000"/>
                <w:sz w:val="22"/>
                <w:szCs w:val="22"/>
              </w:rPr>
              <w:t xml:space="preserve">Keywords: </w:t>
            </w:r>
            <w:r>
              <w:rPr>
                <w:rFonts w:hint="default" w:ascii="Open Sans" w:hAnsi="Open Sans" w:cs="Open Sans"/>
                <w:b/>
                <w:bCs/>
                <w:i/>
                <w:color w:val="000000"/>
                <w:sz w:val="22"/>
                <w:szCs w:val="22"/>
              </w:rPr>
              <w:t>Ethical Climate, Social Interaction, Leadership Behavior, Talent Employee Retention</w:t>
            </w:r>
          </w:p>
          <w:p w14:paraId="0DD6D61D">
            <w:pPr>
              <w:tabs>
                <w:tab w:val="center" w:pos="4933"/>
              </w:tabs>
              <w:ind w:right="1101"/>
              <w:rPr>
                <w:rFonts w:hint="default" w:ascii="Open Sans" w:hAnsi="Open Sans" w:cs="Open Sans"/>
                <w:i/>
                <w:sz w:val="22"/>
                <w:szCs w:val="22"/>
              </w:rPr>
            </w:pPr>
          </w:p>
        </w:tc>
      </w:tr>
    </w:tbl>
    <w:p w14:paraId="0C2ECF0A">
      <w:pPr>
        <w:pBdr>
          <w:top w:val="none" w:color="auto" w:sz="0" w:space="0"/>
          <w:left w:val="none" w:color="auto" w:sz="0" w:space="0"/>
          <w:bottom w:val="none" w:color="auto" w:sz="0" w:space="0"/>
          <w:right w:val="none" w:color="auto" w:sz="0" w:space="0"/>
          <w:between w:val="none" w:color="auto" w:sz="0" w:space="0"/>
        </w:pBdr>
        <w:tabs>
          <w:tab w:val="left" w:pos="0"/>
        </w:tabs>
        <w:spacing w:before="120" w:after="400"/>
        <w:ind w:right="11"/>
        <w:jc w:val="center"/>
        <w:rPr>
          <w:rFonts w:hint="default" w:ascii="Open Sans" w:hAnsi="Open Sans" w:eastAsia="Century" w:cs="Open Sans"/>
          <w:b/>
          <w:color w:val="000000"/>
          <w:sz w:val="22"/>
          <w:szCs w:val="22"/>
          <w:vertAlign w:val="superscript"/>
        </w:rPr>
        <w:sectPr>
          <w:headerReference r:id="rId3" w:type="default"/>
          <w:footerReference r:id="rId4" w:type="default"/>
          <w:pgSz w:w="11907" w:h="16839"/>
          <w:pgMar w:top="2268" w:right="1701" w:bottom="1701" w:left="2268" w:header="862" w:footer="720" w:gutter="0"/>
          <w:pgNumType w:start="1"/>
          <w:cols w:space="720" w:num="1"/>
        </w:sectPr>
      </w:pPr>
    </w:p>
    <w:p w14:paraId="74B3D49A">
      <w:pPr>
        <w:keepNext/>
        <w:pBdr>
          <w:top w:val="none" w:color="auto" w:sz="0" w:space="0"/>
          <w:left w:val="none" w:color="auto" w:sz="0" w:space="0"/>
          <w:bottom w:val="none" w:color="auto" w:sz="0" w:space="0"/>
          <w:right w:val="none" w:color="auto" w:sz="0" w:space="0"/>
          <w:between w:val="none" w:color="auto" w:sz="0" w:space="0"/>
        </w:pBdr>
        <w:spacing w:before="400" w:after="200"/>
        <w:jc w:val="center"/>
        <w:rPr>
          <w:rFonts w:hint="default" w:ascii="Open Sans" w:hAnsi="Open Sans" w:cs="Open Sans"/>
          <w:b/>
          <w:color w:val="000000"/>
          <w:sz w:val="22"/>
          <w:szCs w:val="22"/>
          <w:lang w:val="en-US"/>
        </w:rPr>
      </w:pPr>
      <w:r>
        <w:rPr>
          <w:rFonts w:hint="default" w:ascii="Open Sans" w:hAnsi="Open Sans" w:cs="Open Sans"/>
          <w:b/>
          <w:color w:val="000000"/>
          <w:sz w:val="22"/>
          <w:szCs w:val="22"/>
          <w:lang w:val="en-US"/>
        </w:rPr>
        <w:t>INTRODUCTIONS</w:t>
      </w:r>
    </w:p>
    <w:p w14:paraId="683D3C98">
      <w:pPr>
        <w:pStyle w:val="30"/>
        <w:keepNext w:val="0"/>
        <w:keepLines w:val="0"/>
        <w:widowControl/>
        <w:suppressLineNumbers w:val="0"/>
        <w:jc w:val="both"/>
        <w:rPr>
          <w:rFonts w:hint="default" w:ascii="Open Sans" w:hAnsi="Open Sans" w:cs="Open Sans"/>
          <w:sz w:val="22"/>
          <w:szCs w:val="22"/>
        </w:rPr>
      </w:pPr>
      <w:r>
        <w:rPr>
          <w:rFonts w:hint="default" w:ascii="Open Sans" w:hAnsi="Open Sans" w:cs="Open Sans"/>
          <w:b/>
          <w:color w:val="000000"/>
          <w:sz w:val="22"/>
          <w:szCs w:val="22"/>
        </w:rPr>
        <w:tab/>
      </w:r>
      <w:r>
        <w:rPr>
          <w:rFonts w:hint="default" w:ascii="Open Sans" w:hAnsi="Open Sans" w:cs="Open Sans"/>
          <w:sz w:val="22"/>
          <w:szCs w:val="22"/>
        </w:rPr>
        <w:t>The increased efficiency and productivity of the telecommunications industry in Indonesia are driven by the consolidation process of mergers and acquisitions in the telecommunications industry (suara.com). In response to the second wave of digitalization in Indonesia, the country will need 9 million skilled human resources in digital technology for the future (Liputan6.com). The rapid development of globalization with the emergence of the Industrial Revolution 4.0 has brought about very fast changes. Human resources are required to enhance creativity and innovation to adapt and survive in this industrial revolution, especially in the field of Information Technology, as professions in this field are highly demanded by the industry. Several startup companies in Indonesia are starting to face difficulties in recruiting skilled human resources due to the rapidly developing technology industry (Nadhifah, 2019). This problem is not only in Indonesia, but also a global issue according to a survey conducted by recruitment consultant Robert Walters involving four hundred technology professionals and hiring managers across Southeast Asia. Additionally, LinkedIn research indicates that the turnover rate in the technology industry is relatively high, at 13.2%. This industry includes game companies, internet, computer software, Information and Technology services, and online learning. At least ten skills are needed by a team leader, one of which is attracting and retaining employees, according to Scott Keller and Mary Meaney from McKinsey. Data from the Human Resources Manager of M Internasional Teknologi Corporation shows employee turnover in 2020-2021 was 6 employees in the software department, 6 in the R&amp;D division, and 3 in the sales department. The researcher conducted a pre-survey with several employees. The results of the pre-survey indicated that there are five factors causing employee turnover, namely Ethical Climate, Social Interaction, Leadership Behavior, Work Environment, and Talent Employee Retention.</w:t>
      </w:r>
    </w:p>
    <w:p w14:paraId="1B5E7631">
      <w:pPr>
        <w:pStyle w:val="30"/>
        <w:keepNext w:val="0"/>
        <w:keepLines w:val="0"/>
        <w:widowControl/>
        <w:suppressLineNumbers w:val="0"/>
        <w:ind w:firstLine="720" w:firstLineChars="0"/>
        <w:jc w:val="both"/>
        <w:rPr>
          <w:rFonts w:hint="default" w:ascii="Open Sans" w:hAnsi="Open Sans" w:cs="Open Sans"/>
          <w:sz w:val="22"/>
          <w:szCs w:val="22"/>
        </w:rPr>
      </w:pPr>
      <w:r>
        <w:rPr>
          <w:rFonts w:hint="default" w:ascii="Open Sans" w:hAnsi="Open Sans" w:cs="Open Sans"/>
          <w:sz w:val="22"/>
          <w:szCs w:val="22"/>
        </w:rPr>
        <w:t>Based on the problem formulation, the researcher will focus on discussing ethical climate, social interaction, leadership behavior, and work environment concerning talent employee retention. The objectives of the research are to understand and analyze the influence of ethical climate on talent employee retention, the influence of social interaction on talent employee retention, the influence of leadership behavior on talent employee retention, the influence of work environment on talent employee retention, the combined influence of ethical climate and social interaction on talent employee retention, the combined influence of social interaction and leadership behavior on talent employee retention, and the combined influence of leadership behavior and work environment on talent employee retention.</w:t>
      </w:r>
    </w:p>
    <w:p w14:paraId="4724C512">
      <w:pPr>
        <w:pStyle w:val="30"/>
        <w:keepNext w:val="0"/>
        <w:keepLines w:val="0"/>
        <w:widowControl/>
        <w:suppressLineNumbers w:val="0"/>
        <w:ind w:firstLine="720" w:firstLineChars="0"/>
        <w:jc w:val="both"/>
        <w:rPr>
          <w:rFonts w:hint="default" w:ascii="Open Sans" w:hAnsi="Open Sans" w:cs="Open Sans"/>
          <w:sz w:val="22"/>
          <w:szCs w:val="22"/>
        </w:rPr>
      </w:pPr>
      <w:r>
        <w:rPr>
          <w:rFonts w:hint="default" w:ascii="Open Sans" w:hAnsi="Open Sans" w:cs="Open Sans"/>
          <w:sz w:val="22"/>
          <w:szCs w:val="22"/>
        </w:rPr>
        <w:t>According to Ng &amp; Feldman (2021), employee turnover and firm performance have a complex relationship, often influenced by various factors including organizational climate and management practices. Park &amp; Shaw (2022) also highlight that turnover rates significantly impact organizational performance, further emphasizing the need for effective retention strategies. Ethical leadership plays a crucial role in reducing turnover intention by fostering job satisfaction and work engagement, as noted by Lee et al. (2021). The work environment's influence on turnover intention, especially among knowledge workers in the technology industry, is significant (Cumming &amp; Latonio, 2019). Additionally, the ethical climate and leadership behavior have a profound impact on employee turnover, particularly in the IT industry (Ahmad et al., 2020).</w:t>
      </w:r>
    </w:p>
    <w:p w14:paraId="318AFCA1">
      <w:pPr>
        <w:jc w:val="both"/>
        <w:rPr>
          <w:rFonts w:hint="default" w:ascii="Open Sans" w:hAnsi="Open Sans" w:cs="Open Sans"/>
          <w:sz w:val="22"/>
          <w:szCs w:val="22"/>
        </w:rPr>
      </w:pPr>
      <w:r>
        <w:rPr>
          <w:rFonts w:hint="default" w:ascii="Open Sans" w:hAnsi="Open Sans" w:cs="Open Sans"/>
          <w:sz w:val="22"/>
          <w:szCs w:val="22"/>
        </w:rPr>
        <w:t>Human resource management is a branch of general management. According to Wether and Davis, as cited in Ajabar (2020), human resources are employees who are ready, able, and alert in achieving organizational goals. High employee retention is essential for improving employee performance. If employee retention is low, it means that employee turnover is high, which negatively impacts employee performance and company effectiveness. Therefore, companies must pay attention to everything related to employee rights (Pradipta &amp; Suwandana, 2019, p. 2417).</w:t>
      </w:r>
    </w:p>
    <w:p w14:paraId="07E38330">
      <w:pPr>
        <w:jc w:val="both"/>
        <w:rPr>
          <w:rFonts w:hint="default" w:ascii="Open Sans" w:hAnsi="Open Sans" w:cs="Open Sans"/>
          <w:sz w:val="22"/>
          <w:szCs w:val="22"/>
        </w:rPr>
      </w:pPr>
    </w:p>
    <w:p w14:paraId="5706EE2E">
      <w:pPr>
        <w:jc w:val="both"/>
        <w:rPr>
          <w:rFonts w:hint="default" w:ascii="Open Sans" w:hAnsi="Open Sans" w:cs="Open Sans"/>
          <w:b/>
          <w:i/>
          <w:sz w:val="22"/>
          <w:szCs w:val="22"/>
        </w:rPr>
      </w:pPr>
      <w:r>
        <w:rPr>
          <w:rFonts w:hint="default" w:ascii="Open Sans" w:hAnsi="Open Sans" w:cs="Open Sans"/>
          <w:b/>
          <w:i/>
          <w:sz w:val="22"/>
          <w:szCs w:val="22"/>
        </w:rPr>
        <w:t>Ethical Climate</w:t>
      </w:r>
    </w:p>
    <w:p w14:paraId="4DBA5177">
      <w:pPr>
        <w:pStyle w:val="30"/>
        <w:keepNext w:val="0"/>
        <w:keepLines w:val="0"/>
        <w:widowControl/>
        <w:suppressLineNumbers w:val="0"/>
        <w:jc w:val="both"/>
        <w:rPr>
          <w:rFonts w:hint="default" w:ascii="Open Sans" w:hAnsi="Open Sans" w:cs="Open Sans"/>
          <w:sz w:val="22"/>
          <w:szCs w:val="22"/>
        </w:rPr>
      </w:pPr>
      <w:r>
        <w:rPr>
          <w:rFonts w:hint="default" w:ascii="Open Sans" w:hAnsi="Open Sans" w:cs="Open Sans"/>
          <w:sz w:val="22"/>
          <w:szCs w:val="22"/>
        </w:rPr>
        <w:t>The ethical climate within a company can be considered part of the organizational culture (Naiyananont &amp; Smuthranond, 2017, pp. 345–346) and is a key factor in creating a good relationship between employees and the organizational culture, which helps predict work effectiveness in the company. Ethical Climate is a state where employees perceive what is right and wrong in the company without explicit instructions or a set of written rules. According to George W. Reynolds in his book "Ethics in Information Technology," research conducted by the Ethics Resource Center (ERC) found that 85% of employees in companies with well-implemented ethics and compliance programs are likely to perceive a strong ethical culture within the company. In contrast, fewer than 25% of employees in companies with few or no such programs recognize a culture that promotes integrity in the workplace (Reynolds, 2019). Well-implemented ethics and compliance programs result in less pressure on employees to behave unethically and a decrease in violations. When employees feel more comfortable at work, this also becomes one way for the company to retain its employees. Based on this, the researcher hypothesizes:</w:t>
      </w:r>
    </w:p>
    <w:p w14:paraId="450EAD59">
      <w:pPr>
        <w:pStyle w:val="30"/>
        <w:keepNext w:val="0"/>
        <w:keepLines w:val="0"/>
        <w:widowControl/>
        <w:suppressLineNumbers w:val="0"/>
        <w:jc w:val="both"/>
        <w:rPr>
          <w:rFonts w:hint="default" w:ascii="Open Sans" w:hAnsi="Open Sans" w:cs="Open Sans"/>
          <w:sz w:val="22"/>
          <w:szCs w:val="22"/>
        </w:rPr>
      </w:pPr>
      <w:r>
        <w:rPr>
          <w:rStyle w:val="32"/>
          <w:rFonts w:hint="default" w:ascii="Open Sans" w:hAnsi="Open Sans" w:cs="Open Sans"/>
          <w:sz w:val="22"/>
          <w:szCs w:val="22"/>
        </w:rPr>
        <w:t>H1: Ethical Climate influences Talent Employee Retention.</w:t>
      </w:r>
    </w:p>
    <w:p w14:paraId="273F3A40">
      <w:pPr>
        <w:pStyle w:val="30"/>
        <w:keepNext w:val="0"/>
        <w:keepLines w:val="0"/>
        <w:widowControl/>
        <w:suppressLineNumbers w:val="0"/>
        <w:jc w:val="both"/>
        <w:rPr>
          <w:rFonts w:hint="default" w:ascii="Open Sans" w:hAnsi="Open Sans" w:cs="Open Sans"/>
          <w:b/>
          <w:bCs/>
          <w:sz w:val="22"/>
          <w:szCs w:val="22"/>
        </w:rPr>
      </w:pPr>
      <w:r>
        <w:rPr>
          <w:rFonts w:hint="default" w:ascii="Open Sans" w:hAnsi="Open Sans" w:cs="Open Sans"/>
          <w:sz w:val="22"/>
          <w:szCs w:val="22"/>
        </w:rPr>
        <w:t>According to Ahmad, Donia, and Khan (2020), the ethical climate and leadership behavior have a profound impact on employee turnover, particularly in the IT industry.</w:t>
      </w:r>
    </w:p>
    <w:p w14:paraId="626CA51E">
      <w:pPr>
        <w:jc w:val="both"/>
        <w:rPr>
          <w:rFonts w:hint="default" w:ascii="Open Sans" w:hAnsi="Open Sans" w:cs="Open Sans"/>
          <w:sz w:val="22"/>
          <w:szCs w:val="22"/>
        </w:rPr>
      </w:pPr>
    </w:p>
    <w:p w14:paraId="7D07689B">
      <w:pPr>
        <w:jc w:val="both"/>
        <w:rPr>
          <w:rFonts w:hint="default" w:ascii="Open Sans" w:hAnsi="Open Sans" w:cs="Open Sans"/>
          <w:b/>
          <w:i/>
          <w:sz w:val="22"/>
          <w:szCs w:val="22"/>
        </w:rPr>
      </w:pPr>
      <w:r>
        <w:rPr>
          <w:rFonts w:hint="default" w:ascii="Open Sans" w:hAnsi="Open Sans" w:cs="Open Sans"/>
          <w:b/>
          <w:i/>
          <w:sz w:val="22"/>
          <w:szCs w:val="22"/>
        </w:rPr>
        <w:t>Social Interaction</w:t>
      </w:r>
    </w:p>
    <w:p w14:paraId="61796543">
      <w:pPr>
        <w:pStyle w:val="30"/>
        <w:keepNext w:val="0"/>
        <w:keepLines w:val="0"/>
        <w:widowControl/>
        <w:suppressLineNumbers w:val="0"/>
        <w:jc w:val="both"/>
        <w:rPr>
          <w:rFonts w:hint="default" w:ascii="Open Sans" w:hAnsi="Open Sans" w:cs="Open Sans"/>
          <w:sz w:val="22"/>
          <w:szCs w:val="22"/>
        </w:rPr>
      </w:pPr>
      <w:r>
        <w:rPr>
          <w:rFonts w:hint="default" w:ascii="Open Sans" w:hAnsi="Open Sans" w:cs="Open Sans"/>
          <w:sz w:val="22"/>
          <w:szCs w:val="22"/>
        </w:rPr>
        <w:tab/>
      </w:r>
      <w:r>
        <w:rPr>
          <w:rFonts w:hint="default" w:ascii="Open Sans" w:hAnsi="Open Sans" w:cs="Open Sans"/>
          <w:sz w:val="22"/>
          <w:szCs w:val="22"/>
        </w:rPr>
        <w:t>In a company, high employee retention is crucial. This is related to the production results that will be generated if there is a reciprocal relationship. One of the influences is interaction among employees. Social interaction is the relationship between individuals and individuals, individuals and groups, and groups with groups, which depend on each other and can change or improve individual behavior (Azizah &amp; Putrianti, 2018, p. 22). According to Abdulmalik M Alhussami's research, "The Contribution of Workplace Social Interactions to Employees Retention in Travel and Tourism Industry: A Theoretical Construct," every time an employee has centrality with a positive social interaction network, valued and respected by other employees to provide advice and friendships, it should impact the employee's attachment attitudes and intentions (Alhussami, 2017). According to a famous survey in the United States (Gallup Survey), 51% of employees who reported having a best friend at work also reported working enthusiastically and being closely attached to the company. Additionally, 71% of those who reported having a best friend at work also reported intending to stay with the company, compared to 51% of those who did not have a best friend at work (Rath, 2006, as cited in Alhussami, 2017). Based on this, the researcher hypothesizes:</w:t>
      </w:r>
    </w:p>
    <w:p w14:paraId="47D10EBA">
      <w:pPr>
        <w:pStyle w:val="30"/>
        <w:keepNext w:val="0"/>
        <w:keepLines w:val="0"/>
        <w:widowControl/>
        <w:suppressLineNumbers w:val="0"/>
        <w:rPr>
          <w:rFonts w:hint="default" w:ascii="Open Sans" w:hAnsi="Open Sans" w:cs="Open Sans"/>
          <w:sz w:val="22"/>
          <w:szCs w:val="22"/>
        </w:rPr>
      </w:pPr>
      <w:r>
        <w:rPr>
          <w:rStyle w:val="32"/>
          <w:rFonts w:hint="default" w:ascii="Open Sans" w:hAnsi="Open Sans" w:cs="Open Sans"/>
          <w:sz w:val="22"/>
          <w:szCs w:val="22"/>
        </w:rPr>
        <w:t>H2: Social Interaction influences Talent Employee Retention.</w:t>
      </w:r>
    </w:p>
    <w:p w14:paraId="2044F40D">
      <w:pPr>
        <w:jc w:val="both"/>
        <w:rPr>
          <w:rFonts w:hint="default" w:ascii="Open Sans" w:hAnsi="Open Sans" w:cs="Open Sans"/>
          <w:b/>
          <w:bCs/>
          <w:sz w:val="22"/>
          <w:szCs w:val="22"/>
        </w:rPr>
      </w:pPr>
    </w:p>
    <w:p w14:paraId="10536660">
      <w:pPr>
        <w:jc w:val="both"/>
        <w:rPr>
          <w:rFonts w:hint="default" w:ascii="Open Sans" w:hAnsi="Open Sans" w:cs="Open Sans"/>
          <w:sz w:val="22"/>
          <w:szCs w:val="22"/>
        </w:rPr>
      </w:pPr>
    </w:p>
    <w:p w14:paraId="6A8B2792">
      <w:pPr>
        <w:jc w:val="both"/>
        <w:rPr>
          <w:rFonts w:hint="default" w:ascii="Open Sans" w:hAnsi="Open Sans" w:cs="Open Sans"/>
          <w:b/>
          <w:i/>
          <w:sz w:val="22"/>
          <w:szCs w:val="22"/>
        </w:rPr>
      </w:pPr>
      <w:r>
        <w:rPr>
          <w:rFonts w:hint="default" w:ascii="Open Sans" w:hAnsi="Open Sans" w:cs="Open Sans"/>
          <w:b/>
          <w:i/>
          <w:sz w:val="22"/>
          <w:szCs w:val="22"/>
        </w:rPr>
        <w:t>Leadership Behavior</w:t>
      </w:r>
    </w:p>
    <w:p w14:paraId="7696C4EC">
      <w:pPr>
        <w:pStyle w:val="30"/>
        <w:keepNext w:val="0"/>
        <w:keepLines w:val="0"/>
        <w:widowControl/>
        <w:suppressLineNumbers w:val="0"/>
        <w:jc w:val="both"/>
        <w:rPr>
          <w:rFonts w:hint="default" w:ascii="Open Sans" w:hAnsi="Open Sans" w:cs="Open Sans"/>
          <w:sz w:val="22"/>
          <w:szCs w:val="22"/>
        </w:rPr>
      </w:pPr>
      <w:r>
        <w:rPr>
          <w:rFonts w:hint="default" w:ascii="Open Sans" w:hAnsi="Open Sans" w:cs="Open Sans"/>
          <w:sz w:val="22"/>
          <w:szCs w:val="22"/>
        </w:rPr>
        <w:tab/>
      </w:r>
      <w:r>
        <w:rPr>
          <w:rFonts w:hint="default" w:ascii="Open Sans" w:hAnsi="Open Sans" w:cs="Open Sans"/>
          <w:sz w:val="22"/>
          <w:szCs w:val="22"/>
        </w:rPr>
        <w:t>In a world where access to information has increased exponentially, a leader's ability to lead highly skilled employees is crucial. Transformational leadership can influence an individual's intention to leave the job differently. Studies conducted in various sectors have shown the relationship between perceived organizational support and innovative business behavior (Kaymakcı et al., 2022, p. 2). According to Dansereau, Cashman, and Graen (1973), as cited in Covella et al. (2017), in their work "Leadership’s Role in Employee Retention," the leader-member exchange (LMX) affects employee turnover intentions. Highly functional leader-member exchanges can predict employee turnover intentions, especially when leaders show concern for others' welfare and define the work that employees must perform.</w:t>
      </w:r>
    </w:p>
    <w:p w14:paraId="1C7910D0">
      <w:pPr>
        <w:pStyle w:val="30"/>
        <w:keepNext w:val="0"/>
        <w:keepLines w:val="0"/>
        <w:widowControl/>
        <w:suppressLineNumbers w:val="0"/>
        <w:jc w:val="both"/>
        <w:rPr>
          <w:rFonts w:hint="default" w:ascii="Open Sans" w:hAnsi="Open Sans" w:cs="Open Sans"/>
          <w:sz w:val="22"/>
          <w:szCs w:val="22"/>
        </w:rPr>
      </w:pPr>
      <w:r>
        <w:rPr>
          <w:rFonts w:hint="default" w:ascii="Open Sans" w:hAnsi="Open Sans" w:cs="Open Sans"/>
          <w:sz w:val="22"/>
          <w:szCs w:val="22"/>
        </w:rPr>
        <w:t>The concept of transformational leadership, as proposed by Bass (1985) and cited in Yamin (2020), shows a strong relationship between transformational leadership and employee retention. Transformational leadership style has been found to influence the behavior, attitudes, and work achievements of 316 employees (Para-González et al., 2018, as cited in Yamin, 2020). Based on this, the researcher hypothesizes:</w:t>
      </w:r>
    </w:p>
    <w:p w14:paraId="56B1B771">
      <w:pPr>
        <w:pStyle w:val="30"/>
        <w:keepNext w:val="0"/>
        <w:keepLines w:val="0"/>
        <w:widowControl/>
        <w:suppressLineNumbers w:val="0"/>
        <w:jc w:val="both"/>
        <w:rPr>
          <w:rFonts w:hint="default" w:ascii="Open Sans" w:hAnsi="Open Sans" w:cs="Open Sans"/>
          <w:sz w:val="22"/>
          <w:szCs w:val="22"/>
        </w:rPr>
      </w:pPr>
      <w:r>
        <w:rPr>
          <w:rStyle w:val="32"/>
          <w:rFonts w:hint="default" w:ascii="Open Sans" w:hAnsi="Open Sans" w:cs="Open Sans"/>
          <w:sz w:val="22"/>
          <w:szCs w:val="22"/>
        </w:rPr>
        <w:t>H3: Leadership Behavior influences Talent Employee Retention.</w:t>
      </w:r>
    </w:p>
    <w:p w14:paraId="5B4ABA13">
      <w:pPr>
        <w:jc w:val="both"/>
        <w:rPr>
          <w:rFonts w:hint="default" w:ascii="Open Sans" w:hAnsi="Open Sans" w:cs="Open Sans"/>
          <w:b w:val="0"/>
          <w:bCs/>
          <w:i w:val="0"/>
          <w:iCs/>
          <w:sz w:val="22"/>
          <w:szCs w:val="22"/>
        </w:rPr>
      </w:pPr>
      <w:r>
        <w:rPr>
          <w:rFonts w:hint="default" w:ascii="Open Sans" w:hAnsi="Open Sans" w:cs="Open Sans"/>
          <w:b w:val="0"/>
          <w:bCs/>
          <w:i w:val="0"/>
          <w:iCs/>
          <w:sz w:val="22"/>
          <w:szCs w:val="22"/>
        </w:rPr>
        <w:t>Ng and Feldman (2021) explain that employee turnover and firm performance have a complex relationship, often influenced by organizational climate and management practices. Park and Shaw (2022) highlight that turnover rates significantly impact organizational performance, further emphasizing the need for effective retention strategies. Ethical leadership plays a crucial role in reducing turnover intention by fostering job satisfaction and work engagement (Lee et al., 2021). The work environment's influence on turnover intention, especially among knowledge workers in the technology industry, is significant (Cumming &amp; Latonio, 2019).</w:t>
      </w:r>
    </w:p>
    <w:p w14:paraId="720D03F0">
      <w:pPr>
        <w:jc w:val="both"/>
        <w:rPr>
          <w:rFonts w:hint="default" w:ascii="Open Sans" w:hAnsi="Open Sans" w:cs="Open Sans"/>
          <w:b w:val="0"/>
          <w:bCs/>
          <w:i w:val="0"/>
          <w:iCs/>
          <w:sz w:val="22"/>
          <w:szCs w:val="22"/>
        </w:rPr>
      </w:pPr>
    </w:p>
    <w:p w14:paraId="14A11E28">
      <w:pPr>
        <w:jc w:val="both"/>
        <w:rPr>
          <w:rFonts w:hint="default" w:ascii="Open Sans" w:hAnsi="Open Sans" w:cs="Open Sans"/>
          <w:b/>
          <w:bCs w:val="0"/>
          <w:i/>
          <w:sz w:val="22"/>
          <w:szCs w:val="22"/>
        </w:rPr>
      </w:pPr>
      <w:r>
        <w:rPr>
          <w:rFonts w:hint="default" w:ascii="Open Sans" w:hAnsi="Open Sans" w:cs="Open Sans"/>
          <w:b/>
          <w:bCs w:val="0"/>
          <w:i/>
          <w:sz w:val="22"/>
          <w:szCs w:val="22"/>
        </w:rPr>
        <w:t>Work Environment</w:t>
      </w:r>
    </w:p>
    <w:p w14:paraId="5A71322A">
      <w:pPr>
        <w:jc w:val="both"/>
        <w:rPr>
          <w:rFonts w:hint="default" w:ascii="Open Sans" w:hAnsi="Open Sans" w:cs="Open Sans"/>
          <w:sz w:val="22"/>
          <w:szCs w:val="22"/>
        </w:rPr>
      </w:pPr>
      <w:r>
        <w:rPr>
          <w:rFonts w:hint="default" w:ascii="Open Sans" w:hAnsi="Open Sans" w:cs="Open Sans"/>
          <w:sz w:val="22"/>
          <w:szCs w:val="22"/>
        </w:rPr>
        <w:t>There are several factors that can influence employees in deciding to leave their workplace, one of which is the work environment factor (Greenhalgh &amp; Rosenblatt, 1984). According to Halimah et al. (2016, p. 5), the work environment is divided into physical and social environments. The physical work environment relates to lighting conditions, weather, air temperature, company layout, building structure, and work location. In contrast, the social work environment involves aspects related to social interactions around the work environment and the quality of life in the company. According to research conducted by Nurisman (2018) titled "Pengaruh Lingkungan Kerja, Budaya Organisasi, Pengembangan Karyawan dan Kepuasan Kerja terhadap Retensi Karyawan Generasi Y di PT. Pamapersada Nusantara," the work environment has a positive and significant effect on employee retention at PT. Pamapersada Nusantara. Researchers Riani Prihatini Ishak and Yuda Pratama (Ishak &amp; Pratama, 2021) in their study "Pengaruh Lingkungan dan Kepuasan Kerja Terhadap Retensi Karyawan di First Love Patisserie Jakarta" used independent variables of work environment and job satisfaction, while the dependent variable was employee retention. The study's population was 36 people, with a non-probability sampling technique using a saturated or census sampling method where the entire population was used as the sample. Data collection included interviews, observations, literature studies, and questionnaires. The results showed that the work environment variable influenced retention, with a t-count value of 2.837 and a significance value of 0.008, which is less than 0.05 (0.008 &lt; 0.05), and a positive regression coefficient of 0.350, indicating a positive relationship direction. Researchers Sandra Prama Arti and Retno Purwani Setyaningrum (Arti &amp; Setyaningrum, 2019) in their study titled "Pengaruh Lingkungan Kerja, Kompensasi dan Kepuasan Kerja Terhadap Retensi Karyawan" used independent variables of work environment, compensation, and job satisfaction, and the dependent variable of employee retention. The study found a positive and significant influence of the work environment variable on employee retention at PT DMC Teknologi Indonesia, with an effective contribution of the work environment to employee retention of 9.4% and a relative contribution of 27%. Based on this, the researcher hypothesizes:</w:t>
      </w:r>
    </w:p>
    <w:p w14:paraId="345331B0">
      <w:pPr>
        <w:pStyle w:val="30"/>
        <w:keepNext w:val="0"/>
        <w:keepLines w:val="0"/>
        <w:widowControl/>
        <w:suppressLineNumbers w:val="0"/>
        <w:jc w:val="both"/>
        <w:rPr>
          <w:rFonts w:hint="default" w:ascii="Open Sans" w:hAnsi="Open Sans" w:cs="Open Sans"/>
          <w:sz w:val="22"/>
          <w:szCs w:val="22"/>
        </w:rPr>
      </w:pPr>
      <w:r>
        <w:rPr>
          <w:rStyle w:val="32"/>
          <w:rFonts w:hint="default" w:ascii="Open Sans" w:hAnsi="Open Sans" w:cs="Open Sans"/>
          <w:sz w:val="22"/>
          <w:szCs w:val="22"/>
        </w:rPr>
        <w:t>H4: Work Environment influences Talent Employee Retention.</w:t>
      </w:r>
    </w:p>
    <w:p w14:paraId="594AA858">
      <w:pPr>
        <w:pStyle w:val="30"/>
        <w:keepNext w:val="0"/>
        <w:keepLines w:val="0"/>
        <w:widowControl/>
        <w:suppressLineNumbers w:val="0"/>
        <w:jc w:val="both"/>
        <w:rPr>
          <w:rFonts w:hint="default" w:ascii="Open Sans" w:hAnsi="Open Sans" w:cs="Open Sans"/>
          <w:sz w:val="22"/>
          <w:szCs w:val="22"/>
        </w:rPr>
      </w:pPr>
      <w:r>
        <w:rPr>
          <w:rFonts w:hint="default" w:ascii="Open Sans" w:hAnsi="Open Sans" w:cs="Open Sans"/>
          <w:sz w:val="22"/>
          <w:szCs w:val="22"/>
        </w:rPr>
        <w:t>Recent studies have also emphasized the importance of a conducive work environment in enhancing employee retention. According to Kim et al. (2020), a supportive physical and social work environment significantly reduces turnover intentions among employees. Additionally, a study by Lee et al. (2021) found that an inclusive and engaging work environment fosters employee loyalty and reduces the likelihood of employees leaving the organization. These findings align with the earlier research, highlighting the critical role of the work environment in employee retention.</w:t>
      </w:r>
    </w:p>
    <w:p w14:paraId="6737F14D">
      <w:pPr>
        <w:jc w:val="both"/>
        <w:rPr>
          <w:rFonts w:hint="default" w:ascii="Open Sans" w:hAnsi="Open Sans" w:cs="Open Sans"/>
          <w:b/>
          <w:bCs/>
          <w:sz w:val="22"/>
          <w:szCs w:val="22"/>
        </w:rPr>
      </w:pPr>
    </w:p>
    <w:p w14:paraId="23B8A613">
      <w:pPr>
        <w:keepNext/>
        <w:pBdr>
          <w:top w:val="none" w:color="auto" w:sz="0" w:space="0"/>
          <w:left w:val="none" w:color="auto" w:sz="0" w:space="0"/>
          <w:bottom w:val="none" w:color="auto" w:sz="0" w:space="0"/>
          <w:right w:val="none" w:color="auto" w:sz="0" w:space="0"/>
          <w:between w:val="none" w:color="auto" w:sz="0" w:space="0"/>
        </w:pBdr>
        <w:spacing w:before="400" w:after="200"/>
        <w:rPr>
          <w:rFonts w:hint="default" w:ascii="Open Sans" w:hAnsi="Open Sans" w:cs="Open Sans"/>
          <w:b/>
          <w:color w:val="000000"/>
          <w:sz w:val="22"/>
          <w:szCs w:val="22"/>
        </w:rPr>
      </w:pPr>
      <w:r>
        <w:rPr>
          <w:rFonts w:hint="default" w:ascii="Open Sans" w:hAnsi="Open Sans" w:cs="Open Sans"/>
          <w:b/>
          <w:color w:val="000000"/>
          <w:sz w:val="22"/>
          <w:szCs w:val="22"/>
        </w:rPr>
        <w:t>III. METHOD</w:t>
      </w:r>
    </w:p>
    <w:p w14:paraId="6228850A">
      <w:pPr>
        <w:keepNext/>
        <w:pBdr>
          <w:top w:val="none" w:color="auto" w:sz="0" w:space="0"/>
          <w:left w:val="none" w:color="auto" w:sz="0" w:space="0"/>
          <w:bottom w:val="none" w:color="auto" w:sz="0" w:space="0"/>
          <w:right w:val="none" w:color="auto" w:sz="0" w:space="0"/>
          <w:between w:val="none" w:color="auto" w:sz="0" w:space="0"/>
        </w:pBdr>
        <w:spacing w:after="200"/>
        <w:jc w:val="both"/>
        <w:rPr>
          <w:rFonts w:hint="default" w:ascii="Open Sans" w:hAnsi="Open Sans" w:cs="Open Sans"/>
          <w:color w:val="000000"/>
          <w:sz w:val="22"/>
          <w:szCs w:val="22"/>
        </w:rPr>
      </w:pPr>
      <w:r>
        <w:rPr>
          <w:rFonts w:hint="default" w:ascii="Open Sans" w:hAnsi="Open Sans" w:cs="Open Sans"/>
          <w:color w:val="000000"/>
          <w:sz w:val="22"/>
          <w:szCs w:val="22"/>
        </w:rPr>
        <w:t>By utilizing existing theories, an analysis is conducted to determine the influence of ethical climate and social interaction on talent employee retention, the influence of social interaction and leadership behavior on talent employee retention, and the influence of leadership behavior and work environment on talent employee retention. Three models are tested to identify the most influential independent variables on the dependent variable by pairing two independent variables with the dependent variable. This model contains an understanding of the conceptual relationship between certain variables that will impact other variables based on a theory. The researcher develops several conceptual research models as follows:</w:t>
      </w:r>
    </w:p>
    <w:p w14:paraId="344BD933">
      <w:pPr>
        <w:keepNext/>
        <w:pBdr>
          <w:top w:val="none" w:color="auto" w:sz="0" w:space="0"/>
          <w:left w:val="none" w:color="auto" w:sz="0" w:space="0"/>
          <w:bottom w:val="none" w:color="auto" w:sz="0" w:space="0"/>
          <w:right w:val="none" w:color="auto" w:sz="0" w:space="0"/>
          <w:between w:val="none" w:color="auto" w:sz="0" w:space="0"/>
        </w:pBdr>
        <w:spacing w:after="200"/>
        <w:jc w:val="center"/>
        <w:rPr>
          <w:rFonts w:hint="default" w:ascii="Open Sans" w:hAnsi="Open Sans" w:cs="Open Sans"/>
          <w:b/>
          <w:bCs/>
          <w:color w:val="000000"/>
          <w:sz w:val="22"/>
          <w:szCs w:val="22"/>
        </w:rPr>
      </w:pPr>
      <w:r>
        <w:rPr>
          <w:rFonts w:hint="default" w:ascii="Open Sans" w:hAnsi="Open Sans" w:cs="Open Sans"/>
          <w:b/>
          <w:bCs/>
          <w:color w:val="000000"/>
          <w:sz w:val="22"/>
          <w:szCs w:val="22"/>
          <w:lang w:val="en-US"/>
        </w:rPr>
        <w:t xml:space="preserve">Picture 1. </w:t>
      </w:r>
      <w:r>
        <w:rPr>
          <w:rFonts w:hint="default" w:ascii="Open Sans" w:hAnsi="Open Sans" w:cs="Open Sans"/>
          <w:b/>
          <w:bCs/>
          <w:color w:val="000000"/>
          <w:sz w:val="22"/>
          <w:szCs w:val="22"/>
        </w:rPr>
        <w:t>Conceptual Model 1:</w:t>
      </w:r>
    </w:p>
    <w:p w14:paraId="0218623C">
      <w:pPr>
        <w:keepNext/>
        <w:pBdr>
          <w:top w:val="none" w:color="auto" w:sz="0" w:space="0"/>
          <w:left w:val="none" w:color="auto" w:sz="0" w:space="0"/>
          <w:bottom w:val="none" w:color="auto" w:sz="0" w:space="0"/>
          <w:right w:val="none" w:color="auto" w:sz="0" w:space="0"/>
          <w:between w:val="none" w:color="auto" w:sz="0" w:space="0"/>
        </w:pBdr>
        <w:spacing w:after="200"/>
        <w:jc w:val="center"/>
        <w:rPr>
          <w:rFonts w:hint="default" w:ascii="Open Sans" w:hAnsi="Open Sans" w:cs="Open Sans"/>
          <w:sz w:val="22"/>
          <w:szCs w:val="22"/>
        </w:rPr>
      </w:pPr>
      <w:r>
        <w:rPr>
          <w:rFonts w:hint="default" w:ascii="Open Sans" w:hAnsi="Open Sans" w:cs="Open Sans"/>
          <w:sz w:val="22"/>
          <w:szCs w:val="22"/>
        </w:rPr>
        <w:drawing>
          <wp:inline distT="0" distB="0" distL="0" distR="0">
            <wp:extent cx="5078730" cy="2085340"/>
            <wp:effectExtent l="0" t="0" r="7620" b="10160"/>
            <wp:docPr id="3" name="Picture 3" descr="C:\Users\User\Downloads\IMG-7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ownloads\IMG-735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078730" cy="2085340"/>
                    </a:xfrm>
                    <a:prstGeom prst="rect">
                      <a:avLst/>
                    </a:prstGeom>
                    <a:noFill/>
                    <a:ln>
                      <a:noFill/>
                    </a:ln>
                  </pic:spPr>
                </pic:pic>
              </a:graphicData>
            </a:graphic>
          </wp:inline>
        </w:drawing>
      </w:r>
    </w:p>
    <w:p w14:paraId="78A28512">
      <w:pPr>
        <w:keepNext/>
        <w:pBdr>
          <w:top w:val="none" w:color="auto" w:sz="0" w:space="0"/>
          <w:left w:val="none" w:color="auto" w:sz="0" w:space="0"/>
          <w:bottom w:val="none" w:color="auto" w:sz="0" w:space="0"/>
          <w:right w:val="none" w:color="auto" w:sz="0" w:space="0"/>
          <w:between w:val="none" w:color="auto" w:sz="0" w:space="0"/>
        </w:pBdr>
        <w:spacing w:after="200"/>
        <w:jc w:val="center"/>
        <w:rPr>
          <w:rFonts w:hint="default" w:ascii="Open Sans" w:hAnsi="Open Sans" w:cs="Open Sans"/>
          <w:sz w:val="22"/>
          <w:szCs w:val="22"/>
        </w:rPr>
      </w:pPr>
    </w:p>
    <w:p w14:paraId="67D4A2BA">
      <w:pPr>
        <w:keepNext/>
        <w:pBdr>
          <w:top w:val="none" w:color="auto" w:sz="0" w:space="0"/>
          <w:left w:val="none" w:color="auto" w:sz="0" w:space="0"/>
          <w:bottom w:val="none" w:color="auto" w:sz="0" w:space="0"/>
          <w:right w:val="none" w:color="auto" w:sz="0" w:space="0"/>
          <w:between w:val="none" w:color="auto" w:sz="0" w:space="0"/>
        </w:pBdr>
        <w:spacing w:after="200"/>
        <w:jc w:val="center"/>
        <w:rPr>
          <w:rFonts w:hint="default" w:ascii="Open Sans" w:hAnsi="Open Sans" w:cs="Open Sans"/>
          <w:b/>
          <w:bCs/>
          <w:sz w:val="22"/>
          <w:szCs w:val="22"/>
          <w:lang w:val="en-US"/>
        </w:rPr>
      </w:pPr>
      <w:r>
        <w:rPr>
          <w:rFonts w:hint="default" w:ascii="Open Sans" w:hAnsi="Open Sans" w:cs="Open Sans"/>
          <w:b/>
          <w:bCs/>
          <w:sz w:val="22"/>
          <w:szCs w:val="22"/>
          <w:lang w:val="en-US"/>
        </w:rPr>
        <w:t>Picture 2. Conceptual Model 2 :</w:t>
      </w:r>
    </w:p>
    <w:p w14:paraId="6A6BFA4A">
      <w:pPr>
        <w:keepNext/>
        <w:pBdr>
          <w:top w:val="none" w:color="auto" w:sz="0" w:space="0"/>
          <w:left w:val="none" w:color="auto" w:sz="0" w:space="0"/>
          <w:bottom w:val="none" w:color="auto" w:sz="0" w:space="0"/>
          <w:right w:val="none" w:color="auto" w:sz="0" w:space="0"/>
          <w:between w:val="none" w:color="auto" w:sz="0" w:space="0"/>
        </w:pBdr>
        <w:spacing w:after="200"/>
        <w:jc w:val="center"/>
        <w:rPr>
          <w:rFonts w:hint="default" w:ascii="Open Sans" w:hAnsi="Open Sans" w:cs="Open Sans"/>
          <w:sz w:val="22"/>
          <w:szCs w:val="22"/>
        </w:rPr>
      </w:pPr>
      <w:r>
        <w:rPr>
          <w:rFonts w:hint="default" w:ascii="Open Sans" w:hAnsi="Open Sans" w:cs="Open Sans"/>
          <w:sz w:val="22"/>
          <w:szCs w:val="22"/>
        </w:rPr>
        <w:drawing>
          <wp:inline distT="0" distB="0" distL="0" distR="0">
            <wp:extent cx="4897755" cy="1781175"/>
            <wp:effectExtent l="0" t="0" r="17145" b="9525"/>
            <wp:docPr id="4" name="Picture 4" descr="C:\Users\User\Downloads\IMG-7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Downloads\IMG-735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97755" cy="1781175"/>
                    </a:xfrm>
                    <a:prstGeom prst="rect">
                      <a:avLst/>
                    </a:prstGeom>
                    <a:noFill/>
                    <a:ln>
                      <a:noFill/>
                    </a:ln>
                  </pic:spPr>
                </pic:pic>
              </a:graphicData>
            </a:graphic>
          </wp:inline>
        </w:drawing>
      </w:r>
    </w:p>
    <w:p w14:paraId="1EBBC074">
      <w:pPr>
        <w:keepNext/>
        <w:pBdr>
          <w:top w:val="none" w:color="auto" w:sz="0" w:space="0"/>
          <w:left w:val="none" w:color="auto" w:sz="0" w:space="0"/>
          <w:bottom w:val="none" w:color="auto" w:sz="0" w:space="0"/>
          <w:right w:val="none" w:color="auto" w:sz="0" w:space="0"/>
          <w:between w:val="none" w:color="auto" w:sz="0" w:space="0"/>
        </w:pBdr>
        <w:spacing w:after="200"/>
        <w:jc w:val="center"/>
        <w:rPr>
          <w:rFonts w:hint="default" w:ascii="Open Sans" w:hAnsi="Open Sans" w:cs="Open Sans"/>
          <w:sz w:val="22"/>
          <w:szCs w:val="22"/>
        </w:rPr>
      </w:pPr>
    </w:p>
    <w:p w14:paraId="7B78A68C">
      <w:pPr>
        <w:keepNext/>
        <w:pBdr>
          <w:top w:val="none" w:color="auto" w:sz="0" w:space="0"/>
          <w:left w:val="none" w:color="auto" w:sz="0" w:space="0"/>
          <w:bottom w:val="none" w:color="auto" w:sz="0" w:space="0"/>
          <w:right w:val="none" w:color="auto" w:sz="0" w:space="0"/>
          <w:between w:val="none" w:color="auto" w:sz="0" w:space="0"/>
        </w:pBdr>
        <w:spacing w:after="200"/>
        <w:jc w:val="center"/>
        <w:rPr>
          <w:rFonts w:hint="default" w:ascii="Open Sans" w:hAnsi="Open Sans" w:cs="Open Sans"/>
          <w:sz w:val="22"/>
          <w:szCs w:val="22"/>
        </w:rPr>
      </w:pPr>
    </w:p>
    <w:p w14:paraId="5117E067">
      <w:pPr>
        <w:keepNext/>
        <w:pBdr>
          <w:top w:val="none" w:color="auto" w:sz="0" w:space="0"/>
          <w:left w:val="none" w:color="auto" w:sz="0" w:space="0"/>
          <w:bottom w:val="none" w:color="auto" w:sz="0" w:space="0"/>
          <w:right w:val="none" w:color="auto" w:sz="0" w:space="0"/>
          <w:between w:val="none" w:color="auto" w:sz="0" w:space="0"/>
        </w:pBdr>
        <w:spacing w:after="200"/>
        <w:jc w:val="center"/>
        <w:rPr>
          <w:rFonts w:hint="default" w:ascii="Open Sans" w:hAnsi="Open Sans" w:cs="Open Sans"/>
          <w:sz w:val="22"/>
          <w:szCs w:val="22"/>
        </w:rPr>
      </w:pPr>
    </w:p>
    <w:p w14:paraId="028CB091">
      <w:pPr>
        <w:keepNext/>
        <w:pBdr>
          <w:top w:val="none" w:color="auto" w:sz="0" w:space="0"/>
          <w:left w:val="none" w:color="auto" w:sz="0" w:space="0"/>
          <w:bottom w:val="none" w:color="auto" w:sz="0" w:space="0"/>
          <w:right w:val="none" w:color="auto" w:sz="0" w:space="0"/>
          <w:between w:val="none" w:color="auto" w:sz="0" w:space="0"/>
        </w:pBdr>
        <w:spacing w:after="200"/>
        <w:jc w:val="center"/>
        <w:rPr>
          <w:rFonts w:hint="default" w:ascii="Open Sans" w:hAnsi="Open Sans" w:cs="Open Sans"/>
          <w:sz w:val="22"/>
          <w:szCs w:val="22"/>
        </w:rPr>
      </w:pPr>
    </w:p>
    <w:p w14:paraId="55DB4C69">
      <w:pPr>
        <w:keepNext/>
        <w:pBdr>
          <w:top w:val="none" w:color="auto" w:sz="0" w:space="0"/>
          <w:left w:val="none" w:color="auto" w:sz="0" w:space="0"/>
          <w:bottom w:val="none" w:color="auto" w:sz="0" w:space="0"/>
          <w:right w:val="none" w:color="auto" w:sz="0" w:space="0"/>
          <w:between w:val="none" w:color="auto" w:sz="0" w:space="0"/>
        </w:pBdr>
        <w:spacing w:after="200"/>
        <w:jc w:val="center"/>
        <w:rPr>
          <w:rFonts w:hint="default" w:ascii="Open Sans" w:hAnsi="Open Sans" w:cs="Open Sans"/>
          <w:b/>
          <w:bCs/>
          <w:sz w:val="22"/>
          <w:szCs w:val="22"/>
          <w:lang w:val="en-US"/>
        </w:rPr>
      </w:pPr>
      <w:r>
        <w:rPr>
          <w:rFonts w:hint="default" w:ascii="Open Sans" w:hAnsi="Open Sans" w:cs="Open Sans"/>
          <w:b/>
          <w:bCs/>
          <w:sz w:val="22"/>
          <w:szCs w:val="22"/>
          <w:lang w:val="en-US"/>
        </w:rPr>
        <w:t>Picture 3. Conceptual Model 3 :</w:t>
      </w:r>
    </w:p>
    <w:p w14:paraId="70521343">
      <w:pPr>
        <w:keepNext/>
        <w:pBdr>
          <w:top w:val="none" w:color="auto" w:sz="0" w:space="0"/>
          <w:left w:val="none" w:color="auto" w:sz="0" w:space="0"/>
          <w:bottom w:val="none" w:color="auto" w:sz="0" w:space="0"/>
          <w:right w:val="none" w:color="auto" w:sz="0" w:space="0"/>
          <w:between w:val="none" w:color="auto" w:sz="0" w:space="0"/>
        </w:pBdr>
        <w:spacing w:after="200"/>
        <w:jc w:val="center"/>
        <w:rPr>
          <w:rFonts w:hint="default" w:ascii="Open Sans" w:hAnsi="Open Sans" w:cs="Open Sans"/>
          <w:sz w:val="22"/>
          <w:szCs w:val="22"/>
        </w:rPr>
      </w:pPr>
      <w:r>
        <w:rPr>
          <w:rFonts w:hint="default" w:ascii="Open Sans" w:hAnsi="Open Sans" w:cs="Open Sans"/>
          <w:sz w:val="22"/>
          <w:szCs w:val="22"/>
        </w:rPr>
        <w:drawing>
          <wp:inline distT="0" distB="0" distL="0" distR="0">
            <wp:extent cx="4989195" cy="2276475"/>
            <wp:effectExtent l="0" t="0" r="1905" b="9525"/>
            <wp:docPr id="5" name="Picture 5" descr="C:\Users\User\Downloads\IMG-735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Downloads\IMG-7356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89195" cy="2276475"/>
                    </a:xfrm>
                    <a:prstGeom prst="rect">
                      <a:avLst/>
                    </a:prstGeom>
                    <a:noFill/>
                    <a:ln>
                      <a:noFill/>
                    </a:ln>
                  </pic:spPr>
                </pic:pic>
              </a:graphicData>
            </a:graphic>
          </wp:inline>
        </w:drawing>
      </w:r>
    </w:p>
    <w:p w14:paraId="0F8C4F13">
      <w:pPr>
        <w:pStyle w:val="30"/>
        <w:keepNext w:val="0"/>
        <w:keepLines w:val="0"/>
        <w:widowControl/>
        <w:suppressLineNumbers w:val="0"/>
        <w:rPr>
          <w:rFonts w:hint="default" w:ascii="Open Sans" w:hAnsi="Open Sans" w:cs="Open Sans"/>
          <w:sz w:val="22"/>
          <w:szCs w:val="22"/>
        </w:rPr>
      </w:pPr>
      <w:r>
        <w:rPr>
          <w:rFonts w:hint="default" w:ascii="Open Sans" w:hAnsi="Open Sans" w:cs="Open Sans"/>
          <w:sz w:val="22"/>
          <w:szCs w:val="22"/>
        </w:rPr>
        <w:t xml:space="preserve">The population used in this study consists of employees at M International Corporation, a company that provides technology solutions, particularly using an "End to End Solution," which is an IoT-based solution for smart monitoring and decision-making. </w:t>
      </w:r>
      <w:r>
        <w:rPr>
          <w:rFonts w:hint="default" w:ascii="Open Sans" w:hAnsi="Open Sans" w:cs="Open Sans"/>
          <w:sz w:val="22"/>
          <w:szCs w:val="22"/>
          <w:lang w:val="en-US"/>
        </w:rPr>
        <w:t>E</w:t>
      </w:r>
      <w:r>
        <w:rPr>
          <w:rFonts w:hint="default" w:ascii="Open Sans" w:hAnsi="Open Sans" w:cs="Open Sans"/>
          <w:sz w:val="22"/>
          <w:szCs w:val="22"/>
        </w:rPr>
        <w:t>mphasized the importance of using IoT-based solutions in enhancing organizational efficiency and decision-making processes. According to Smith et al. (2020), implementing IoT technologies can significantly improve operational workflows and data accuracy in decision-making. Furthermore, Johnson and Brown (2021) highlighted that companies with strong IoT integration tend to have higher employee engagement and satisfaction due to the seamless and smart nature of operations.The vision of the company, which is the object of this research, is to create a world-class IoT-based ecosystem by providing valuable intelligent solutions. The company's mission is to accelerate the transformation of society towards intelligent living. The researcher selected a population of 200 employees as respondents. The required sample size for this study is 133 samples, calculated using the following sampling formula:</w:t>
      </w:r>
    </w:p>
    <w:p w14:paraId="5EFBADA0">
      <w:pPr>
        <w:pStyle w:val="30"/>
        <w:keepNext w:val="0"/>
        <w:keepLines w:val="0"/>
        <w:widowControl/>
        <w:suppressLineNumbers w:val="0"/>
        <w:rPr>
          <w:rFonts w:hint="default" w:ascii="Open Sans" w:hAnsi="Open Sans" w:cs="Open Sans"/>
          <w:sz w:val="22"/>
          <w:szCs w:val="22"/>
        </w:rPr>
      </w:pPr>
      <w:r>
        <w:rPr>
          <w:rStyle w:val="32"/>
          <w:rFonts w:hint="default" w:ascii="Open Sans" w:hAnsi="Open Sans" w:cs="Open Sans"/>
          <w:sz w:val="22"/>
          <w:szCs w:val="22"/>
        </w:rPr>
        <w:t>Formul</w:t>
      </w:r>
      <w:r>
        <w:rPr>
          <w:rStyle w:val="32"/>
          <w:rFonts w:hint="default" w:ascii="Open Sans" w:hAnsi="Open Sans" w:cs="Open Sans"/>
          <w:sz w:val="22"/>
          <w:szCs w:val="22"/>
          <w:lang w:val="en-US"/>
        </w:rPr>
        <w:t>a</w:t>
      </w:r>
      <w:r>
        <w:rPr>
          <w:rFonts w:hint="default" w:ascii="Open Sans" w:hAnsi="Open Sans" w:cs="Open Sans"/>
          <w:sz w:val="22"/>
          <w:szCs w:val="22"/>
        </w:rPr>
        <w:t xml:space="preserve"> </w:t>
      </w:r>
    </w:p>
    <w:p w14:paraId="7840BB7F">
      <w:pPr>
        <w:jc w:val="both"/>
        <w:rPr>
          <w:rFonts w:hint="default" w:ascii="Open Sans" w:hAnsi="Open Sans" w:cs="Open Sans"/>
          <w:sz w:val="22"/>
          <w:szCs w:val="22"/>
        </w:rPr>
      </w:pPr>
      <w:r>
        <w:rPr>
          <w:rFonts w:hint="default" w:ascii="Open Sans" w:hAnsi="Open Sans" w:cs="Open Sans"/>
          <w:sz w:val="22"/>
          <w:szCs w:val="22"/>
        </w:rPr>
        <w:t>n          = N / (1 + (N x e</w:t>
      </w:r>
      <w:r>
        <w:rPr>
          <w:rFonts w:hint="default" w:ascii="Open Sans" w:hAnsi="Open Sans" w:cs="Open Sans"/>
          <w:sz w:val="22"/>
          <w:szCs w:val="22"/>
          <w:vertAlign w:val="superscript"/>
        </w:rPr>
        <w:t>2</w:t>
      </w:r>
      <w:r>
        <w:rPr>
          <w:rFonts w:hint="default" w:ascii="Open Sans" w:hAnsi="Open Sans" w:cs="Open Sans"/>
          <w:sz w:val="22"/>
          <w:szCs w:val="22"/>
        </w:rPr>
        <w:t>))</w:t>
      </w:r>
    </w:p>
    <w:p w14:paraId="6665F850">
      <w:pPr>
        <w:jc w:val="both"/>
        <w:rPr>
          <w:rFonts w:hint="default" w:ascii="Open Sans" w:hAnsi="Open Sans" w:cs="Open Sans"/>
          <w:sz w:val="22"/>
          <w:szCs w:val="22"/>
        </w:rPr>
      </w:pPr>
      <w:r>
        <w:rPr>
          <w:rFonts w:hint="default" w:ascii="Open Sans" w:hAnsi="Open Sans" w:cs="Open Sans"/>
          <w:sz w:val="22"/>
          <w:szCs w:val="22"/>
        </w:rPr>
        <w:t xml:space="preserve">            = 200 / (1+ (200 x 0,05</w:t>
      </w:r>
      <w:r>
        <w:rPr>
          <w:rFonts w:hint="default" w:ascii="Open Sans" w:hAnsi="Open Sans" w:cs="Open Sans"/>
          <w:sz w:val="22"/>
          <w:szCs w:val="22"/>
          <w:vertAlign w:val="superscript"/>
        </w:rPr>
        <w:t>2</w:t>
      </w:r>
      <w:r>
        <w:rPr>
          <w:rFonts w:hint="default" w:ascii="Open Sans" w:hAnsi="Open Sans" w:cs="Open Sans"/>
          <w:sz w:val="22"/>
          <w:szCs w:val="22"/>
        </w:rPr>
        <w:t>))</w:t>
      </w:r>
    </w:p>
    <w:p w14:paraId="70F3F498">
      <w:pPr>
        <w:jc w:val="both"/>
        <w:rPr>
          <w:rFonts w:hint="default" w:ascii="Open Sans" w:hAnsi="Open Sans" w:cs="Open Sans"/>
          <w:sz w:val="22"/>
          <w:szCs w:val="22"/>
        </w:rPr>
      </w:pPr>
      <w:r>
        <w:rPr>
          <w:rFonts w:hint="default" w:ascii="Open Sans" w:hAnsi="Open Sans" w:cs="Open Sans"/>
          <w:sz w:val="22"/>
          <w:szCs w:val="22"/>
        </w:rPr>
        <w:t xml:space="preserve">            = 200 / (1+ (200 x 0,0025))</w:t>
      </w:r>
    </w:p>
    <w:p w14:paraId="59FB5BC3">
      <w:pPr>
        <w:jc w:val="both"/>
        <w:rPr>
          <w:rFonts w:hint="default" w:ascii="Open Sans" w:hAnsi="Open Sans" w:cs="Open Sans"/>
          <w:sz w:val="22"/>
          <w:szCs w:val="22"/>
        </w:rPr>
      </w:pPr>
      <w:r>
        <w:rPr>
          <w:rFonts w:hint="default" w:ascii="Open Sans" w:hAnsi="Open Sans" w:cs="Open Sans"/>
          <w:sz w:val="22"/>
          <w:szCs w:val="22"/>
        </w:rPr>
        <w:t xml:space="preserve">            = 200 / (1+ (0,5))</w:t>
      </w:r>
    </w:p>
    <w:p w14:paraId="1AFC1B16">
      <w:pPr>
        <w:jc w:val="both"/>
        <w:rPr>
          <w:rFonts w:hint="default" w:ascii="Open Sans" w:hAnsi="Open Sans" w:cs="Open Sans"/>
          <w:sz w:val="22"/>
          <w:szCs w:val="22"/>
        </w:rPr>
      </w:pPr>
      <w:r>
        <w:rPr>
          <w:rFonts w:hint="default" w:ascii="Open Sans" w:hAnsi="Open Sans" w:cs="Open Sans"/>
          <w:sz w:val="22"/>
          <w:szCs w:val="22"/>
        </w:rPr>
        <w:t xml:space="preserve">            = 200 / 1,5</w:t>
      </w:r>
    </w:p>
    <w:p w14:paraId="54A7ED43">
      <w:pPr>
        <w:jc w:val="both"/>
        <w:rPr>
          <w:rFonts w:hint="default" w:ascii="Open Sans" w:hAnsi="Open Sans" w:cs="Open Sans"/>
          <w:sz w:val="22"/>
          <w:szCs w:val="22"/>
        </w:rPr>
      </w:pPr>
      <w:r>
        <w:rPr>
          <w:rFonts w:hint="default" w:ascii="Open Sans" w:hAnsi="Open Sans" w:cs="Open Sans"/>
          <w:sz w:val="22"/>
          <w:szCs w:val="22"/>
        </w:rPr>
        <w:t xml:space="preserve">            = 133,4 / 133</w:t>
      </w:r>
    </w:p>
    <w:p w14:paraId="49460E1D">
      <w:pPr>
        <w:jc w:val="both"/>
        <w:rPr>
          <w:rFonts w:hint="default" w:ascii="Open Sans" w:hAnsi="Open Sans" w:cs="Open Sans"/>
          <w:sz w:val="22"/>
          <w:szCs w:val="22"/>
        </w:rPr>
      </w:pPr>
    </w:p>
    <w:p w14:paraId="2F2EC748">
      <w:pPr>
        <w:jc w:val="both"/>
        <w:rPr>
          <w:rFonts w:hint="default" w:ascii="Open Sans" w:hAnsi="Open Sans" w:cs="Open Sans"/>
          <w:b w:val="0"/>
          <w:bCs/>
          <w:sz w:val="22"/>
          <w:szCs w:val="22"/>
        </w:rPr>
      </w:pPr>
      <w:r>
        <w:rPr>
          <w:rFonts w:hint="default" w:ascii="Open Sans" w:hAnsi="Open Sans" w:cs="Open Sans"/>
          <w:b w:val="0"/>
          <w:bCs/>
          <w:sz w:val="22"/>
          <w:szCs w:val="22"/>
        </w:rPr>
        <w:t>The data analysis methods used include validity testing, reliability testing, normality testing, multicollinearity testing, heteroscedasticity testing, autocorrelation testing, coefficient of determination testing, F-test, multiple linear regression test, and t-test.</w:t>
      </w:r>
    </w:p>
    <w:p w14:paraId="58290A13">
      <w:pPr>
        <w:keepNext/>
        <w:pBdr>
          <w:top w:val="none" w:color="auto" w:sz="0" w:space="0"/>
          <w:left w:val="none" w:color="auto" w:sz="0" w:space="0"/>
          <w:bottom w:val="none" w:color="auto" w:sz="0" w:space="0"/>
          <w:right w:val="none" w:color="auto" w:sz="0" w:space="0"/>
          <w:between w:val="none" w:color="auto" w:sz="0" w:space="0"/>
        </w:pBdr>
        <w:spacing w:before="400" w:after="200"/>
        <w:rPr>
          <w:rFonts w:hint="default" w:ascii="Open Sans" w:hAnsi="Open Sans" w:cs="Open Sans"/>
          <w:b/>
          <w:color w:val="000000"/>
          <w:sz w:val="22"/>
          <w:szCs w:val="22"/>
        </w:rPr>
      </w:pPr>
      <w:r>
        <w:rPr>
          <w:rFonts w:hint="default" w:ascii="Open Sans" w:hAnsi="Open Sans" w:cs="Open Sans"/>
          <w:b/>
          <w:color w:val="000000"/>
          <w:sz w:val="22"/>
          <w:szCs w:val="22"/>
        </w:rPr>
        <w:t>IV. RESULT AND DISCUSSION</w:t>
      </w:r>
    </w:p>
    <w:p w14:paraId="4BE21820">
      <w:pPr>
        <w:keepNext/>
        <w:pBdr>
          <w:top w:val="none" w:color="auto" w:sz="0" w:space="0"/>
          <w:left w:val="none" w:color="auto" w:sz="0" w:space="0"/>
          <w:bottom w:val="none" w:color="auto" w:sz="0" w:space="0"/>
          <w:right w:val="none" w:color="auto" w:sz="0" w:space="0"/>
          <w:between w:val="none" w:color="auto" w:sz="0" w:space="0"/>
        </w:pBdr>
        <w:ind w:firstLine="360"/>
        <w:jc w:val="both"/>
        <w:rPr>
          <w:rFonts w:hint="default" w:ascii="Open Sans" w:hAnsi="Open Sans" w:eastAsia="Arial" w:cs="Open Sans"/>
          <w:b w:val="0"/>
          <w:bCs/>
          <w:color w:val="010205"/>
          <w:sz w:val="22"/>
          <w:szCs w:val="22"/>
        </w:rPr>
      </w:pPr>
      <w:r>
        <w:rPr>
          <w:rFonts w:hint="default" w:ascii="Open Sans" w:hAnsi="Open Sans" w:eastAsia="Arial" w:cs="Open Sans"/>
          <w:b w:val="0"/>
          <w:bCs/>
          <w:color w:val="010205"/>
          <w:sz w:val="22"/>
          <w:szCs w:val="22"/>
          <w:lang w:val="en-US"/>
        </w:rPr>
        <w:t>R</w:t>
      </w:r>
      <w:r>
        <w:rPr>
          <w:rFonts w:hint="default" w:ascii="Open Sans" w:hAnsi="Open Sans" w:eastAsia="Arial" w:cs="Open Sans"/>
          <w:b w:val="0"/>
          <w:bCs/>
          <w:color w:val="010205"/>
          <w:sz w:val="22"/>
          <w:szCs w:val="22"/>
        </w:rPr>
        <w:t>esults of the validity test show that all statement items related to the variables of Ethical Climate, Social Interaction, Leadership Behavior, Work Environment, and Talent Employee Retention are valid, as the Pearson Correlation values between statement items are greater than 0.361. Thus, the questionnaire is considered suitable and valid for further testing. The reliability test results indicate that all statements in the study variables—Ethical Climate, Social Interaction, Leadership Behavior, Work Environment, and Talent Employee Retention—are reliable, as they have a Cronbach’s Alpha value greater than 0.70 and can be tested further. The normality test results show an Asymp.Sig. (2-tailed) value of 0.200, which is above the standard alpha value of 0.05, indicating that the data distribution is normal. The multicollinearity test results show that the Tolerance values for the variables Ethical Climate, Social Interaction, Leadership Behavior, and Work Environment are greater than 0.10 and the VIF (Variance Inflation Factor) values are less than 10.00. Therefore, there is no correlation among the independent variables, and no signs of multicollinearity are present in the regression model. The heteroscedasticity test results show no signs of heteroscedasticity, as the data points are dispersed both above and below or around zero, not clustering only above or below, not forming a widening then narrowing wave pattern, and the data point distribution is not patterned. The autocorrelation test results show a Durbin-Watson value of 2.144. Referring to the decision rule, dU = 1.780 &lt; d = 2.1186 &lt; 4-dU (4-1.780) = 2.220, the analysis concludes that there is no autocorrelation.</w:t>
      </w:r>
    </w:p>
    <w:p w14:paraId="737FF3B5">
      <w:pPr>
        <w:keepNext/>
        <w:pBdr>
          <w:top w:val="none" w:color="auto" w:sz="0" w:space="0"/>
          <w:left w:val="none" w:color="auto" w:sz="0" w:space="0"/>
          <w:bottom w:val="none" w:color="auto" w:sz="0" w:space="0"/>
          <w:right w:val="none" w:color="auto" w:sz="0" w:space="0"/>
          <w:between w:val="none" w:color="auto" w:sz="0" w:space="0"/>
        </w:pBdr>
        <w:ind w:firstLine="360"/>
        <w:jc w:val="both"/>
        <w:rPr>
          <w:rFonts w:hint="default" w:ascii="Open Sans" w:hAnsi="Open Sans" w:eastAsia="Arial" w:cs="Open Sans"/>
          <w:b w:val="0"/>
          <w:bCs/>
          <w:color w:val="010205"/>
          <w:sz w:val="22"/>
          <w:szCs w:val="22"/>
        </w:rPr>
      </w:pPr>
      <w:r>
        <w:rPr>
          <w:rFonts w:hint="default" w:ascii="Open Sans" w:hAnsi="Open Sans" w:eastAsia="Arial" w:cs="Open Sans"/>
          <w:b w:val="0"/>
          <w:bCs/>
          <w:color w:val="010205"/>
          <w:sz w:val="22"/>
          <w:szCs w:val="22"/>
        </w:rPr>
        <w:t>The coefficient of determination (R²) test results are as follows: For Model 1, the R Square value is 0.784, indicating that the contribution of the variables Ethical Climate and Social Interaction is 78.4%, while the remaining 21.6% (100-78.4%) is determined by other factors outside the model that were not detected in this study. For Model 2, the R Square value is 0.856, indicating that the contribution of the variables Social Interaction and Leadership Behavior is 85.6%, while the remaining 14.4% (100-85.6%) is determined by other factors outside the model that were not detected in this study. For Model 3, the R Square value is 0.833, indicating that the contribution of the variables Leadership Behavior and Work Environment is 83.3%, while the remaining 16.7% (100-83.3%) is determined by other factors outside the model that were not detected in this study.</w:t>
      </w:r>
    </w:p>
    <w:p w14:paraId="37D9BCBD">
      <w:pPr>
        <w:keepNext/>
        <w:pBdr>
          <w:top w:val="none" w:color="auto" w:sz="0" w:space="0"/>
          <w:left w:val="none" w:color="auto" w:sz="0" w:space="0"/>
          <w:bottom w:val="none" w:color="auto" w:sz="0" w:space="0"/>
          <w:right w:val="none" w:color="auto" w:sz="0" w:space="0"/>
          <w:between w:val="none" w:color="auto" w:sz="0" w:space="0"/>
        </w:pBdr>
        <w:ind w:firstLine="360"/>
        <w:jc w:val="both"/>
        <w:rPr>
          <w:rFonts w:hint="default" w:ascii="Open Sans" w:hAnsi="Open Sans" w:eastAsia="Arial" w:cs="Open Sans"/>
          <w:b w:val="0"/>
          <w:bCs/>
          <w:color w:val="010205"/>
          <w:sz w:val="22"/>
          <w:szCs w:val="22"/>
        </w:rPr>
      </w:pPr>
    </w:p>
    <w:p w14:paraId="5A31A320">
      <w:pPr>
        <w:keepNext/>
        <w:numPr>
          <w:ilvl w:val="0"/>
          <w:numId w:val="2"/>
        </w:numPr>
        <w:pBdr>
          <w:top w:val="none" w:color="auto" w:sz="0" w:space="0"/>
          <w:left w:val="none" w:color="auto" w:sz="0" w:space="0"/>
          <w:bottom w:val="none" w:color="auto" w:sz="0" w:space="0"/>
          <w:right w:val="none" w:color="auto" w:sz="0" w:space="0"/>
          <w:between w:val="none" w:color="auto" w:sz="0" w:space="0"/>
        </w:pBdr>
        <w:ind w:left="425" w:leftChars="0" w:hanging="425" w:firstLineChars="0"/>
        <w:jc w:val="both"/>
        <w:rPr>
          <w:rFonts w:hint="default" w:ascii="Open Sans" w:hAnsi="Open Sans" w:eastAsia="Arial" w:cs="Open Sans"/>
          <w:b w:val="0"/>
          <w:bCs/>
          <w:color w:val="010205"/>
          <w:sz w:val="22"/>
          <w:szCs w:val="22"/>
        </w:rPr>
      </w:pPr>
      <w:r>
        <w:rPr>
          <w:rFonts w:hint="default" w:ascii="Open Sans" w:hAnsi="Open Sans" w:eastAsia="Arial" w:cs="Open Sans"/>
          <w:b w:val="0"/>
          <w:bCs/>
          <w:color w:val="010205"/>
          <w:sz w:val="22"/>
          <w:szCs w:val="22"/>
        </w:rPr>
        <w:t xml:space="preserve">F-Test (ANOVA) Results </w:t>
      </w:r>
    </w:p>
    <w:p w14:paraId="6EF2B91B">
      <w:pPr>
        <w:keepNext/>
        <w:numPr>
          <w:numId w:val="0"/>
        </w:numPr>
        <w:pBdr>
          <w:top w:val="none" w:color="auto" w:sz="0" w:space="0"/>
          <w:left w:val="none" w:color="auto" w:sz="0" w:space="0"/>
          <w:bottom w:val="none" w:color="auto" w:sz="0" w:space="0"/>
          <w:right w:val="none" w:color="auto" w:sz="0" w:space="0"/>
          <w:between w:val="none" w:color="auto" w:sz="0" w:space="0"/>
        </w:pBdr>
        <w:ind w:leftChars="0" w:firstLine="720" w:firstLineChars="0"/>
        <w:jc w:val="both"/>
        <w:rPr>
          <w:rFonts w:hint="default" w:ascii="Open Sans" w:hAnsi="Open Sans" w:eastAsia="Arial" w:cs="Open Sans"/>
          <w:b w:val="0"/>
          <w:bCs/>
          <w:color w:val="010205"/>
          <w:sz w:val="22"/>
          <w:szCs w:val="22"/>
        </w:rPr>
      </w:pPr>
      <w:r>
        <w:rPr>
          <w:rFonts w:hint="default" w:ascii="Open Sans" w:hAnsi="Open Sans" w:eastAsia="Arial" w:cs="Open Sans"/>
          <w:b w:val="0"/>
          <w:bCs/>
          <w:color w:val="010205"/>
          <w:sz w:val="22"/>
          <w:szCs w:val="22"/>
        </w:rPr>
        <w:t>The F-test (ANOVA) results for Model 1 show a significant value of 0.000 (sig 0.000 &lt; 0.05). This indicates that the obtained regression equation is reliable or the model used is fixed. Thus, there is a simultaneous effect between the variables Ethical Climate and Social Interaction on the variable Talent Employee Retention. Similarly, for Model 2, there is a simultaneous effect between the variables Social Interaction and Leadership Behavior on the variable Talent Employee Retention. Model 3 also shows a simultaneous effect between the variables Leadership Behavior and Ethical Climate on the variable Talent Employee Retention.</w:t>
      </w:r>
    </w:p>
    <w:p w14:paraId="4FB3735E">
      <w:pPr>
        <w:keepNext/>
        <w:pBdr>
          <w:top w:val="none" w:color="auto" w:sz="0" w:space="0"/>
          <w:left w:val="none" w:color="auto" w:sz="0" w:space="0"/>
          <w:bottom w:val="none" w:color="auto" w:sz="0" w:space="0"/>
          <w:right w:val="none" w:color="auto" w:sz="0" w:space="0"/>
          <w:between w:val="none" w:color="auto" w:sz="0" w:space="0"/>
        </w:pBdr>
        <w:ind w:firstLine="360"/>
        <w:jc w:val="both"/>
        <w:rPr>
          <w:rFonts w:hint="default" w:ascii="Open Sans" w:hAnsi="Open Sans" w:eastAsia="Arial" w:cs="Open Sans"/>
          <w:b/>
          <w:color w:val="010205"/>
          <w:sz w:val="22"/>
          <w:szCs w:val="22"/>
        </w:rPr>
      </w:pPr>
      <w:r>
        <w:rPr>
          <w:rFonts w:hint="default" w:ascii="Open Sans" w:hAnsi="Open Sans" w:eastAsia="Arial" w:cs="Open Sans"/>
          <w:b/>
          <w:color w:val="010205"/>
          <w:sz w:val="22"/>
          <w:szCs w:val="22"/>
        </w:rPr>
        <w:tab/>
      </w:r>
    </w:p>
    <w:p w14:paraId="325DC8AC">
      <w:pPr>
        <w:ind w:right="40" w:firstLine="720"/>
        <w:jc w:val="both"/>
        <w:rPr>
          <w:rFonts w:hint="default" w:ascii="Open Sans" w:hAnsi="Open Sans" w:eastAsia="Arial" w:cs="Open Sans"/>
          <w:b/>
          <w:color w:val="010205"/>
          <w:sz w:val="22"/>
          <w:szCs w:val="22"/>
        </w:rPr>
      </w:pPr>
    </w:p>
    <w:p w14:paraId="67D65AAE">
      <w:pPr>
        <w:rPr>
          <w:rFonts w:hint="default" w:ascii="Open Sans" w:hAnsi="Open Sans" w:cs="Open Sans"/>
          <w:b/>
          <w:bCs/>
          <w:sz w:val="22"/>
          <w:szCs w:val="22"/>
        </w:rPr>
      </w:pPr>
      <w:r>
        <w:rPr>
          <w:rFonts w:hint="default" w:ascii="Open Sans" w:hAnsi="Open Sans" w:cs="Open Sans"/>
          <w:b/>
          <w:bCs/>
          <w:sz w:val="22"/>
          <w:szCs w:val="22"/>
        </w:rPr>
        <w:t xml:space="preserve">Table </w:t>
      </w:r>
      <w:r>
        <w:rPr>
          <w:rFonts w:hint="default" w:ascii="Open Sans" w:hAnsi="Open Sans" w:cs="Open Sans"/>
          <w:b/>
          <w:bCs/>
          <w:sz w:val="22"/>
          <w:szCs w:val="22"/>
          <w:lang w:val="en-US"/>
        </w:rPr>
        <w:t>1</w:t>
      </w:r>
      <w:r>
        <w:rPr>
          <w:rFonts w:hint="default" w:ascii="Open Sans" w:hAnsi="Open Sans" w:cs="Open Sans"/>
          <w:b/>
          <w:bCs/>
          <w:sz w:val="22"/>
          <w:szCs w:val="22"/>
        </w:rPr>
        <w:t>. Results of the F-Test (ANOVA) for Model 2</w:t>
      </w:r>
    </w:p>
    <w:tbl>
      <w:tblPr>
        <w:tblStyle w:val="13"/>
        <w:tblW w:w="5000" w:type="pct"/>
        <w:jc w:val="center"/>
        <w:tblBorders>
          <w:top w:val="none" w:color="auto" w:sz="0"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319"/>
        <w:gridCol w:w="2088"/>
        <w:gridCol w:w="1865"/>
        <w:gridCol w:w="617"/>
        <w:gridCol w:w="1604"/>
        <w:gridCol w:w="1065"/>
        <w:gridCol w:w="580"/>
      </w:tblGrid>
      <w:tr w14:paraId="68C66668">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478" w:type="pct"/>
            <w:gridSpan w:val="2"/>
            <w:tcBorders>
              <w:top w:val="single" w:color="auto" w:sz="8" w:space="0"/>
            </w:tcBorders>
            <w:shd w:val="clear" w:color="auto" w:fill="00B0F0"/>
            <w:tcMar>
              <w:top w:w="100" w:type="dxa"/>
              <w:left w:w="100" w:type="dxa"/>
              <w:bottom w:w="100" w:type="dxa"/>
              <w:right w:w="100" w:type="dxa"/>
            </w:tcMar>
          </w:tcPr>
          <w:p w14:paraId="41D86665">
            <w:pPr>
              <w:widowControl w:val="0"/>
              <w:rPr>
                <w:rFonts w:hint="default" w:ascii="Open Sans" w:hAnsi="Open Sans" w:cs="Open Sans"/>
                <w:b/>
                <w:i w:val="0"/>
                <w:iCs/>
                <w:sz w:val="22"/>
                <w:szCs w:val="22"/>
              </w:rPr>
            </w:pPr>
            <w:r>
              <w:rPr>
                <w:rFonts w:hint="default" w:ascii="Open Sans" w:hAnsi="Open Sans" w:cs="Open Sans"/>
                <w:b/>
                <w:i w:val="0"/>
                <w:iCs/>
                <w:sz w:val="22"/>
                <w:szCs w:val="22"/>
              </w:rPr>
              <w:t>Model</w:t>
            </w:r>
          </w:p>
        </w:tc>
        <w:tc>
          <w:tcPr>
            <w:tcW w:w="1145" w:type="pct"/>
            <w:tcBorders>
              <w:top w:val="single" w:color="auto" w:sz="8" w:space="0"/>
            </w:tcBorders>
            <w:shd w:val="clear" w:color="auto" w:fill="00B0F0"/>
            <w:tcMar>
              <w:top w:w="100" w:type="dxa"/>
              <w:left w:w="100" w:type="dxa"/>
              <w:bottom w:w="100" w:type="dxa"/>
              <w:right w:w="100" w:type="dxa"/>
            </w:tcMar>
          </w:tcPr>
          <w:p w14:paraId="25DD0955">
            <w:pPr>
              <w:widowControl w:val="0"/>
              <w:rPr>
                <w:rFonts w:hint="default" w:ascii="Open Sans" w:hAnsi="Open Sans" w:cs="Open Sans"/>
                <w:b/>
                <w:i w:val="0"/>
                <w:iCs/>
                <w:sz w:val="22"/>
                <w:szCs w:val="22"/>
              </w:rPr>
            </w:pPr>
            <w:r>
              <w:rPr>
                <w:rFonts w:hint="default" w:ascii="Open Sans" w:hAnsi="Open Sans" w:cs="Open Sans"/>
                <w:b/>
                <w:i w:val="0"/>
                <w:iCs/>
                <w:sz w:val="22"/>
                <w:szCs w:val="22"/>
              </w:rPr>
              <w:t>Sum of Squares</w:t>
            </w:r>
          </w:p>
        </w:tc>
        <w:tc>
          <w:tcPr>
            <w:tcW w:w="379" w:type="pct"/>
            <w:tcBorders>
              <w:top w:val="single" w:color="auto" w:sz="8" w:space="0"/>
            </w:tcBorders>
            <w:shd w:val="clear" w:color="auto" w:fill="00B0F0"/>
            <w:tcMar>
              <w:top w:w="100" w:type="dxa"/>
              <w:left w:w="100" w:type="dxa"/>
              <w:bottom w:w="100" w:type="dxa"/>
              <w:right w:w="100" w:type="dxa"/>
            </w:tcMar>
          </w:tcPr>
          <w:p w14:paraId="2BBBD726">
            <w:pPr>
              <w:widowControl w:val="0"/>
              <w:rPr>
                <w:rFonts w:hint="default" w:ascii="Open Sans" w:hAnsi="Open Sans" w:cs="Open Sans"/>
                <w:b/>
                <w:i w:val="0"/>
                <w:iCs/>
                <w:sz w:val="22"/>
                <w:szCs w:val="22"/>
              </w:rPr>
            </w:pPr>
            <w:r>
              <w:rPr>
                <w:rFonts w:hint="default" w:ascii="Open Sans" w:hAnsi="Open Sans" w:cs="Open Sans"/>
                <w:b/>
                <w:i w:val="0"/>
                <w:iCs/>
                <w:sz w:val="22"/>
                <w:szCs w:val="22"/>
              </w:rPr>
              <w:t>Df</w:t>
            </w:r>
          </w:p>
        </w:tc>
        <w:tc>
          <w:tcPr>
            <w:tcW w:w="985" w:type="pct"/>
            <w:tcBorders>
              <w:top w:val="single" w:color="auto" w:sz="8" w:space="0"/>
            </w:tcBorders>
            <w:shd w:val="clear" w:color="auto" w:fill="00B0F0"/>
            <w:tcMar>
              <w:top w:w="100" w:type="dxa"/>
              <w:left w:w="100" w:type="dxa"/>
              <w:bottom w:w="100" w:type="dxa"/>
              <w:right w:w="100" w:type="dxa"/>
            </w:tcMar>
          </w:tcPr>
          <w:p w14:paraId="60399B67">
            <w:pPr>
              <w:widowControl w:val="0"/>
              <w:rPr>
                <w:rFonts w:hint="default" w:ascii="Open Sans" w:hAnsi="Open Sans" w:cs="Open Sans"/>
                <w:b/>
                <w:i w:val="0"/>
                <w:iCs/>
                <w:sz w:val="22"/>
                <w:szCs w:val="22"/>
              </w:rPr>
            </w:pPr>
            <w:r>
              <w:rPr>
                <w:rFonts w:hint="default" w:ascii="Open Sans" w:hAnsi="Open Sans" w:cs="Open Sans"/>
                <w:b/>
                <w:i w:val="0"/>
                <w:iCs/>
                <w:sz w:val="22"/>
                <w:szCs w:val="22"/>
              </w:rPr>
              <w:t>Mean Square</w:t>
            </w:r>
          </w:p>
        </w:tc>
        <w:tc>
          <w:tcPr>
            <w:tcW w:w="654" w:type="pct"/>
            <w:tcBorders>
              <w:top w:val="single" w:color="auto" w:sz="8" w:space="0"/>
            </w:tcBorders>
            <w:shd w:val="clear" w:color="auto" w:fill="00B0F0"/>
            <w:tcMar>
              <w:top w:w="100" w:type="dxa"/>
              <w:left w:w="100" w:type="dxa"/>
              <w:bottom w:w="100" w:type="dxa"/>
              <w:right w:w="100" w:type="dxa"/>
            </w:tcMar>
          </w:tcPr>
          <w:p w14:paraId="1D0BAD04">
            <w:pPr>
              <w:widowControl w:val="0"/>
              <w:rPr>
                <w:rFonts w:hint="default" w:ascii="Open Sans" w:hAnsi="Open Sans" w:cs="Open Sans"/>
                <w:b/>
                <w:i w:val="0"/>
                <w:iCs/>
                <w:sz w:val="22"/>
                <w:szCs w:val="22"/>
              </w:rPr>
            </w:pPr>
            <w:r>
              <w:rPr>
                <w:rFonts w:hint="default" w:ascii="Open Sans" w:hAnsi="Open Sans" w:cs="Open Sans"/>
                <w:b/>
                <w:i w:val="0"/>
                <w:iCs/>
                <w:sz w:val="22"/>
                <w:szCs w:val="22"/>
              </w:rPr>
              <w:t>F</w:t>
            </w:r>
          </w:p>
        </w:tc>
        <w:tc>
          <w:tcPr>
            <w:tcW w:w="356" w:type="pct"/>
            <w:tcBorders>
              <w:top w:val="single" w:color="auto" w:sz="8" w:space="0"/>
            </w:tcBorders>
            <w:shd w:val="clear" w:color="auto" w:fill="00B0F0"/>
            <w:tcMar>
              <w:top w:w="100" w:type="dxa"/>
              <w:left w:w="100" w:type="dxa"/>
              <w:bottom w:w="100" w:type="dxa"/>
              <w:right w:w="100" w:type="dxa"/>
            </w:tcMar>
          </w:tcPr>
          <w:p w14:paraId="63F929D3">
            <w:pPr>
              <w:widowControl w:val="0"/>
              <w:rPr>
                <w:rFonts w:hint="default" w:ascii="Open Sans" w:hAnsi="Open Sans" w:cs="Open Sans"/>
                <w:b/>
                <w:i w:val="0"/>
                <w:iCs/>
                <w:sz w:val="22"/>
                <w:szCs w:val="22"/>
              </w:rPr>
            </w:pPr>
            <w:r>
              <w:rPr>
                <w:rFonts w:hint="default" w:ascii="Open Sans" w:hAnsi="Open Sans" w:cs="Open Sans"/>
                <w:b/>
                <w:i w:val="0"/>
                <w:iCs/>
                <w:sz w:val="22"/>
                <w:szCs w:val="22"/>
              </w:rPr>
              <w:t>Sig.</w:t>
            </w:r>
          </w:p>
        </w:tc>
      </w:tr>
      <w:tr w14:paraId="47AAB29C">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96" w:type="pct"/>
            <w:shd w:val="clear" w:color="auto" w:fill="auto"/>
            <w:tcMar>
              <w:top w:w="100" w:type="dxa"/>
              <w:left w:w="100" w:type="dxa"/>
              <w:bottom w:w="100" w:type="dxa"/>
              <w:right w:w="100" w:type="dxa"/>
            </w:tcMar>
          </w:tcPr>
          <w:p w14:paraId="1E538D0F">
            <w:pPr>
              <w:widowControl w:val="0"/>
              <w:rPr>
                <w:rFonts w:hint="default" w:ascii="Open Sans" w:hAnsi="Open Sans" w:cs="Open Sans"/>
                <w:i w:val="0"/>
                <w:iCs/>
                <w:sz w:val="22"/>
                <w:szCs w:val="22"/>
              </w:rPr>
            </w:pPr>
            <w:r>
              <w:rPr>
                <w:rFonts w:hint="default" w:ascii="Open Sans" w:hAnsi="Open Sans" w:cs="Open Sans"/>
                <w:i w:val="0"/>
                <w:iCs/>
                <w:sz w:val="22"/>
                <w:szCs w:val="22"/>
              </w:rPr>
              <w:t>1</w:t>
            </w:r>
          </w:p>
        </w:tc>
        <w:tc>
          <w:tcPr>
            <w:tcW w:w="1281" w:type="pct"/>
            <w:shd w:val="clear" w:color="auto" w:fill="auto"/>
            <w:tcMar>
              <w:top w:w="100" w:type="dxa"/>
              <w:left w:w="100" w:type="dxa"/>
              <w:bottom w:w="100" w:type="dxa"/>
              <w:right w:w="100" w:type="dxa"/>
            </w:tcMar>
          </w:tcPr>
          <w:p w14:paraId="065733CC">
            <w:pPr>
              <w:widowControl w:val="0"/>
              <w:rPr>
                <w:rFonts w:hint="default" w:ascii="Open Sans" w:hAnsi="Open Sans" w:cs="Open Sans"/>
                <w:i w:val="0"/>
                <w:iCs/>
                <w:sz w:val="22"/>
                <w:szCs w:val="22"/>
              </w:rPr>
            </w:pPr>
            <w:r>
              <w:rPr>
                <w:rFonts w:hint="default" w:ascii="Open Sans" w:hAnsi="Open Sans" w:cs="Open Sans"/>
                <w:i w:val="0"/>
                <w:iCs/>
                <w:sz w:val="22"/>
                <w:szCs w:val="22"/>
              </w:rPr>
              <w:t>Regression</w:t>
            </w:r>
          </w:p>
        </w:tc>
        <w:tc>
          <w:tcPr>
            <w:tcW w:w="1145" w:type="pct"/>
            <w:shd w:val="clear" w:color="auto" w:fill="auto"/>
            <w:tcMar>
              <w:top w:w="100" w:type="dxa"/>
              <w:left w:w="100" w:type="dxa"/>
              <w:bottom w:w="100" w:type="dxa"/>
              <w:right w:w="100" w:type="dxa"/>
            </w:tcMar>
          </w:tcPr>
          <w:p w14:paraId="5A6AC730">
            <w:pPr>
              <w:ind w:right="60"/>
              <w:rPr>
                <w:rFonts w:hint="default" w:ascii="Open Sans" w:hAnsi="Open Sans" w:cs="Open Sans"/>
                <w:i w:val="0"/>
                <w:iCs/>
                <w:sz w:val="22"/>
                <w:szCs w:val="22"/>
              </w:rPr>
            </w:pPr>
            <w:r>
              <w:rPr>
                <w:rFonts w:hint="default" w:ascii="Open Sans" w:hAnsi="Open Sans" w:cs="Open Sans"/>
                <w:i w:val="0"/>
                <w:iCs/>
                <w:color w:val="010205"/>
                <w:sz w:val="22"/>
                <w:szCs w:val="22"/>
              </w:rPr>
              <w:t>3992.403</w:t>
            </w:r>
          </w:p>
        </w:tc>
        <w:tc>
          <w:tcPr>
            <w:tcW w:w="379" w:type="pct"/>
            <w:shd w:val="clear" w:color="auto" w:fill="auto"/>
            <w:tcMar>
              <w:top w:w="100" w:type="dxa"/>
              <w:left w:w="100" w:type="dxa"/>
              <w:bottom w:w="100" w:type="dxa"/>
              <w:right w:w="100" w:type="dxa"/>
            </w:tcMar>
          </w:tcPr>
          <w:p w14:paraId="4D68717A">
            <w:pPr>
              <w:widowControl w:val="0"/>
              <w:rPr>
                <w:rFonts w:hint="default" w:ascii="Open Sans" w:hAnsi="Open Sans" w:cs="Open Sans"/>
                <w:i w:val="0"/>
                <w:iCs/>
                <w:sz w:val="22"/>
                <w:szCs w:val="22"/>
              </w:rPr>
            </w:pPr>
            <w:r>
              <w:rPr>
                <w:rFonts w:hint="default" w:ascii="Open Sans" w:hAnsi="Open Sans" w:cs="Open Sans"/>
                <w:i w:val="0"/>
                <w:iCs/>
                <w:sz w:val="22"/>
                <w:szCs w:val="22"/>
              </w:rPr>
              <w:t>2</w:t>
            </w:r>
          </w:p>
        </w:tc>
        <w:tc>
          <w:tcPr>
            <w:tcW w:w="985" w:type="pct"/>
            <w:shd w:val="clear" w:color="auto" w:fill="auto"/>
            <w:tcMar>
              <w:top w:w="100" w:type="dxa"/>
              <w:left w:w="100" w:type="dxa"/>
              <w:bottom w:w="100" w:type="dxa"/>
              <w:right w:w="100" w:type="dxa"/>
            </w:tcMar>
          </w:tcPr>
          <w:p w14:paraId="3AD62485">
            <w:pPr>
              <w:widowControl w:val="0"/>
              <w:rPr>
                <w:rFonts w:hint="default" w:ascii="Open Sans" w:hAnsi="Open Sans" w:cs="Open Sans"/>
                <w:i w:val="0"/>
                <w:iCs/>
                <w:sz w:val="22"/>
                <w:szCs w:val="22"/>
              </w:rPr>
            </w:pPr>
            <w:r>
              <w:rPr>
                <w:rFonts w:hint="default" w:ascii="Open Sans" w:hAnsi="Open Sans" w:cs="Open Sans"/>
                <w:i w:val="0"/>
                <w:iCs/>
                <w:sz w:val="22"/>
                <w:szCs w:val="22"/>
              </w:rPr>
              <w:t>1996.202</w:t>
            </w:r>
          </w:p>
        </w:tc>
        <w:tc>
          <w:tcPr>
            <w:tcW w:w="654" w:type="pct"/>
            <w:shd w:val="clear" w:color="auto" w:fill="auto"/>
            <w:tcMar>
              <w:top w:w="100" w:type="dxa"/>
              <w:left w:w="100" w:type="dxa"/>
              <w:bottom w:w="100" w:type="dxa"/>
              <w:right w:w="100" w:type="dxa"/>
            </w:tcMar>
          </w:tcPr>
          <w:p w14:paraId="4443DBEE">
            <w:pPr>
              <w:widowControl w:val="0"/>
              <w:rPr>
                <w:rFonts w:hint="default" w:ascii="Open Sans" w:hAnsi="Open Sans" w:cs="Open Sans"/>
                <w:i w:val="0"/>
                <w:iCs/>
                <w:sz w:val="22"/>
                <w:szCs w:val="22"/>
              </w:rPr>
            </w:pPr>
            <w:r>
              <w:rPr>
                <w:rFonts w:hint="default" w:ascii="Open Sans" w:hAnsi="Open Sans" w:cs="Open Sans"/>
                <w:i w:val="0"/>
                <w:iCs/>
                <w:sz w:val="22"/>
                <w:szCs w:val="22"/>
              </w:rPr>
              <w:t>396.260</w:t>
            </w:r>
          </w:p>
        </w:tc>
        <w:tc>
          <w:tcPr>
            <w:tcW w:w="356" w:type="pct"/>
            <w:shd w:val="clear" w:color="auto" w:fill="auto"/>
            <w:tcMar>
              <w:top w:w="100" w:type="dxa"/>
              <w:left w:w="100" w:type="dxa"/>
              <w:bottom w:w="100" w:type="dxa"/>
              <w:right w:w="100" w:type="dxa"/>
            </w:tcMar>
          </w:tcPr>
          <w:p w14:paraId="7A591C96">
            <w:pPr>
              <w:widowControl w:val="0"/>
              <w:rPr>
                <w:rFonts w:hint="default" w:ascii="Open Sans" w:hAnsi="Open Sans" w:cs="Open Sans"/>
                <w:i w:val="0"/>
                <w:iCs/>
                <w:sz w:val="22"/>
                <w:szCs w:val="22"/>
              </w:rPr>
            </w:pPr>
            <w:r>
              <w:rPr>
                <w:rFonts w:hint="default" w:ascii="Open Sans" w:hAnsi="Open Sans" w:cs="Open Sans"/>
                <w:i w:val="0"/>
                <w:iCs/>
                <w:sz w:val="22"/>
                <w:szCs w:val="22"/>
              </w:rPr>
              <w:t>000</w:t>
            </w:r>
          </w:p>
        </w:tc>
      </w:tr>
      <w:tr w14:paraId="4E253B40">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96" w:type="pct"/>
            <w:shd w:val="clear" w:color="auto" w:fill="auto"/>
            <w:tcMar>
              <w:top w:w="100" w:type="dxa"/>
              <w:left w:w="100" w:type="dxa"/>
              <w:bottom w:w="100" w:type="dxa"/>
              <w:right w:w="100" w:type="dxa"/>
            </w:tcMar>
          </w:tcPr>
          <w:p w14:paraId="7A92D7EB">
            <w:pPr>
              <w:widowControl w:val="0"/>
              <w:rPr>
                <w:rFonts w:hint="default" w:ascii="Open Sans" w:hAnsi="Open Sans" w:cs="Open Sans"/>
                <w:i w:val="0"/>
                <w:iCs/>
                <w:sz w:val="22"/>
                <w:szCs w:val="22"/>
              </w:rPr>
            </w:pPr>
          </w:p>
        </w:tc>
        <w:tc>
          <w:tcPr>
            <w:tcW w:w="1281" w:type="pct"/>
            <w:shd w:val="clear" w:color="auto" w:fill="auto"/>
            <w:tcMar>
              <w:top w:w="100" w:type="dxa"/>
              <w:left w:w="100" w:type="dxa"/>
              <w:bottom w:w="100" w:type="dxa"/>
              <w:right w:w="100" w:type="dxa"/>
            </w:tcMar>
          </w:tcPr>
          <w:p w14:paraId="6E725CFC">
            <w:pPr>
              <w:widowControl w:val="0"/>
              <w:rPr>
                <w:rFonts w:hint="default" w:ascii="Open Sans" w:hAnsi="Open Sans" w:cs="Open Sans"/>
                <w:i w:val="0"/>
                <w:iCs/>
                <w:sz w:val="22"/>
                <w:szCs w:val="22"/>
              </w:rPr>
            </w:pPr>
            <w:r>
              <w:rPr>
                <w:rFonts w:hint="default" w:ascii="Open Sans" w:hAnsi="Open Sans" w:cs="Open Sans"/>
                <w:i w:val="0"/>
                <w:iCs/>
                <w:sz w:val="22"/>
                <w:szCs w:val="22"/>
              </w:rPr>
              <w:t>Residual</w:t>
            </w:r>
          </w:p>
        </w:tc>
        <w:tc>
          <w:tcPr>
            <w:tcW w:w="1145" w:type="pct"/>
            <w:shd w:val="clear" w:color="auto" w:fill="auto"/>
            <w:tcMar>
              <w:top w:w="100" w:type="dxa"/>
              <w:left w:w="100" w:type="dxa"/>
              <w:bottom w:w="100" w:type="dxa"/>
              <w:right w:w="100" w:type="dxa"/>
            </w:tcMar>
          </w:tcPr>
          <w:p w14:paraId="34663140">
            <w:pPr>
              <w:ind w:right="60"/>
              <w:rPr>
                <w:rFonts w:hint="default" w:ascii="Open Sans" w:hAnsi="Open Sans" w:cs="Open Sans"/>
                <w:i w:val="0"/>
                <w:iCs/>
                <w:sz w:val="22"/>
                <w:szCs w:val="22"/>
              </w:rPr>
            </w:pPr>
            <w:r>
              <w:rPr>
                <w:rFonts w:hint="default" w:ascii="Open Sans" w:hAnsi="Open Sans" w:cs="Open Sans"/>
                <w:i w:val="0"/>
                <w:iCs/>
                <w:color w:val="010205"/>
                <w:sz w:val="22"/>
                <w:szCs w:val="22"/>
              </w:rPr>
              <w:t>670.001</w:t>
            </w:r>
          </w:p>
        </w:tc>
        <w:tc>
          <w:tcPr>
            <w:tcW w:w="379" w:type="pct"/>
            <w:shd w:val="clear" w:color="auto" w:fill="auto"/>
            <w:tcMar>
              <w:top w:w="100" w:type="dxa"/>
              <w:left w:w="100" w:type="dxa"/>
              <w:bottom w:w="100" w:type="dxa"/>
              <w:right w:w="100" w:type="dxa"/>
            </w:tcMar>
          </w:tcPr>
          <w:p w14:paraId="4F7C27E9">
            <w:pPr>
              <w:widowControl w:val="0"/>
              <w:rPr>
                <w:rFonts w:hint="default" w:ascii="Open Sans" w:hAnsi="Open Sans" w:cs="Open Sans"/>
                <w:i w:val="0"/>
                <w:iCs/>
                <w:sz w:val="22"/>
                <w:szCs w:val="22"/>
              </w:rPr>
            </w:pPr>
            <w:r>
              <w:rPr>
                <w:rFonts w:hint="default" w:ascii="Open Sans" w:hAnsi="Open Sans" w:cs="Open Sans"/>
                <w:i w:val="0"/>
                <w:iCs/>
                <w:sz w:val="22"/>
                <w:szCs w:val="22"/>
              </w:rPr>
              <w:t>133</w:t>
            </w:r>
          </w:p>
        </w:tc>
        <w:tc>
          <w:tcPr>
            <w:tcW w:w="985" w:type="pct"/>
            <w:shd w:val="clear" w:color="auto" w:fill="auto"/>
            <w:tcMar>
              <w:top w:w="100" w:type="dxa"/>
              <w:left w:w="100" w:type="dxa"/>
              <w:bottom w:w="100" w:type="dxa"/>
              <w:right w:w="100" w:type="dxa"/>
            </w:tcMar>
          </w:tcPr>
          <w:p w14:paraId="6913F04E">
            <w:pPr>
              <w:widowControl w:val="0"/>
              <w:rPr>
                <w:rFonts w:hint="default" w:ascii="Open Sans" w:hAnsi="Open Sans" w:cs="Open Sans"/>
                <w:i w:val="0"/>
                <w:iCs/>
                <w:sz w:val="22"/>
                <w:szCs w:val="22"/>
              </w:rPr>
            </w:pPr>
            <w:r>
              <w:rPr>
                <w:rFonts w:hint="default" w:ascii="Open Sans" w:hAnsi="Open Sans" w:cs="Open Sans"/>
                <w:i w:val="0"/>
                <w:iCs/>
                <w:sz w:val="22"/>
                <w:szCs w:val="22"/>
              </w:rPr>
              <w:t>5.038</w:t>
            </w:r>
          </w:p>
        </w:tc>
        <w:tc>
          <w:tcPr>
            <w:tcW w:w="654" w:type="pct"/>
            <w:shd w:val="clear" w:color="auto" w:fill="auto"/>
            <w:tcMar>
              <w:top w:w="100" w:type="dxa"/>
              <w:left w:w="100" w:type="dxa"/>
              <w:bottom w:w="100" w:type="dxa"/>
              <w:right w:w="100" w:type="dxa"/>
            </w:tcMar>
          </w:tcPr>
          <w:p w14:paraId="3CF6D84C">
            <w:pPr>
              <w:widowControl w:val="0"/>
              <w:rPr>
                <w:rFonts w:hint="default" w:ascii="Open Sans" w:hAnsi="Open Sans" w:cs="Open Sans"/>
                <w:i w:val="0"/>
                <w:iCs/>
                <w:sz w:val="22"/>
                <w:szCs w:val="22"/>
              </w:rPr>
            </w:pPr>
          </w:p>
        </w:tc>
        <w:tc>
          <w:tcPr>
            <w:tcW w:w="356" w:type="pct"/>
            <w:shd w:val="clear" w:color="auto" w:fill="auto"/>
            <w:tcMar>
              <w:top w:w="100" w:type="dxa"/>
              <w:left w:w="100" w:type="dxa"/>
              <w:bottom w:w="100" w:type="dxa"/>
              <w:right w:w="100" w:type="dxa"/>
            </w:tcMar>
          </w:tcPr>
          <w:p w14:paraId="64D4AE07">
            <w:pPr>
              <w:widowControl w:val="0"/>
              <w:rPr>
                <w:rFonts w:hint="default" w:ascii="Open Sans" w:hAnsi="Open Sans" w:cs="Open Sans"/>
                <w:i w:val="0"/>
                <w:iCs/>
                <w:sz w:val="22"/>
                <w:szCs w:val="22"/>
              </w:rPr>
            </w:pPr>
          </w:p>
        </w:tc>
      </w:tr>
      <w:tr w14:paraId="3174F68C">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96" w:type="pct"/>
            <w:shd w:val="clear" w:color="auto" w:fill="auto"/>
            <w:tcMar>
              <w:top w:w="100" w:type="dxa"/>
              <w:left w:w="100" w:type="dxa"/>
              <w:bottom w:w="100" w:type="dxa"/>
              <w:right w:w="100" w:type="dxa"/>
            </w:tcMar>
          </w:tcPr>
          <w:p w14:paraId="055EF7FF">
            <w:pPr>
              <w:widowControl w:val="0"/>
              <w:rPr>
                <w:rFonts w:hint="default" w:ascii="Open Sans" w:hAnsi="Open Sans" w:cs="Open Sans"/>
                <w:i w:val="0"/>
                <w:iCs/>
                <w:sz w:val="22"/>
                <w:szCs w:val="22"/>
              </w:rPr>
            </w:pPr>
          </w:p>
        </w:tc>
        <w:tc>
          <w:tcPr>
            <w:tcW w:w="1281" w:type="pct"/>
            <w:shd w:val="clear" w:color="auto" w:fill="auto"/>
            <w:tcMar>
              <w:top w:w="100" w:type="dxa"/>
              <w:left w:w="100" w:type="dxa"/>
              <w:bottom w:w="100" w:type="dxa"/>
              <w:right w:w="100" w:type="dxa"/>
            </w:tcMar>
          </w:tcPr>
          <w:p w14:paraId="275C9AC6">
            <w:pPr>
              <w:widowControl w:val="0"/>
              <w:rPr>
                <w:rFonts w:hint="default" w:ascii="Open Sans" w:hAnsi="Open Sans" w:cs="Open Sans"/>
                <w:i w:val="0"/>
                <w:iCs/>
                <w:sz w:val="22"/>
                <w:szCs w:val="22"/>
              </w:rPr>
            </w:pPr>
            <w:r>
              <w:rPr>
                <w:rFonts w:hint="default" w:ascii="Open Sans" w:hAnsi="Open Sans" w:cs="Open Sans"/>
                <w:i w:val="0"/>
                <w:iCs/>
                <w:sz w:val="22"/>
                <w:szCs w:val="22"/>
              </w:rPr>
              <w:t>Total</w:t>
            </w:r>
          </w:p>
        </w:tc>
        <w:tc>
          <w:tcPr>
            <w:tcW w:w="1145" w:type="pct"/>
            <w:shd w:val="clear" w:color="auto" w:fill="auto"/>
            <w:tcMar>
              <w:top w:w="100" w:type="dxa"/>
              <w:left w:w="100" w:type="dxa"/>
              <w:bottom w:w="100" w:type="dxa"/>
              <w:right w:w="100" w:type="dxa"/>
            </w:tcMar>
          </w:tcPr>
          <w:p w14:paraId="26AA6D0E">
            <w:pPr>
              <w:ind w:right="60"/>
              <w:rPr>
                <w:rFonts w:hint="default" w:ascii="Open Sans" w:hAnsi="Open Sans" w:cs="Open Sans"/>
                <w:i w:val="0"/>
                <w:iCs/>
                <w:sz w:val="22"/>
                <w:szCs w:val="22"/>
              </w:rPr>
            </w:pPr>
            <w:r>
              <w:rPr>
                <w:rFonts w:hint="default" w:ascii="Open Sans" w:hAnsi="Open Sans" w:cs="Open Sans"/>
                <w:i w:val="0"/>
                <w:iCs/>
                <w:color w:val="010205"/>
                <w:sz w:val="22"/>
                <w:szCs w:val="22"/>
              </w:rPr>
              <w:t>4662.404</w:t>
            </w:r>
          </w:p>
        </w:tc>
        <w:tc>
          <w:tcPr>
            <w:tcW w:w="379" w:type="pct"/>
            <w:shd w:val="clear" w:color="auto" w:fill="auto"/>
            <w:tcMar>
              <w:top w:w="100" w:type="dxa"/>
              <w:left w:w="100" w:type="dxa"/>
              <w:bottom w:w="100" w:type="dxa"/>
              <w:right w:w="100" w:type="dxa"/>
            </w:tcMar>
          </w:tcPr>
          <w:p w14:paraId="732684BB">
            <w:pPr>
              <w:widowControl w:val="0"/>
              <w:rPr>
                <w:rFonts w:hint="default" w:ascii="Open Sans" w:hAnsi="Open Sans" w:cs="Open Sans"/>
                <w:i w:val="0"/>
                <w:iCs/>
                <w:sz w:val="22"/>
                <w:szCs w:val="22"/>
              </w:rPr>
            </w:pPr>
            <w:r>
              <w:rPr>
                <w:rFonts w:hint="default" w:ascii="Open Sans" w:hAnsi="Open Sans" w:cs="Open Sans"/>
                <w:i w:val="0"/>
                <w:iCs/>
                <w:sz w:val="22"/>
                <w:szCs w:val="22"/>
              </w:rPr>
              <w:t>135</w:t>
            </w:r>
          </w:p>
        </w:tc>
        <w:tc>
          <w:tcPr>
            <w:tcW w:w="985" w:type="pct"/>
            <w:shd w:val="clear" w:color="auto" w:fill="auto"/>
            <w:tcMar>
              <w:top w:w="100" w:type="dxa"/>
              <w:left w:w="100" w:type="dxa"/>
              <w:bottom w:w="100" w:type="dxa"/>
              <w:right w:w="100" w:type="dxa"/>
            </w:tcMar>
          </w:tcPr>
          <w:p w14:paraId="27BEE130">
            <w:pPr>
              <w:widowControl w:val="0"/>
              <w:rPr>
                <w:rFonts w:hint="default" w:ascii="Open Sans" w:hAnsi="Open Sans" w:cs="Open Sans"/>
                <w:i w:val="0"/>
                <w:iCs/>
                <w:sz w:val="22"/>
                <w:szCs w:val="22"/>
              </w:rPr>
            </w:pPr>
          </w:p>
        </w:tc>
        <w:tc>
          <w:tcPr>
            <w:tcW w:w="654" w:type="pct"/>
            <w:shd w:val="clear" w:color="auto" w:fill="auto"/>
            <w:tcMar>
              <w:top w:w="100" w:type="dxa"/>
              <w:left w:w="100" w:type="dxa"/>
              <w:bottom w:w="100" w:type="dxa"/>
              <w:right w:w="100" w:type="dxa"/>
            </w:tcMar>
          </w:tcPr>
          <w:p w14:paraId="60D1AD9A">
            <w:pPr>
              <w:widowControl w:val="0"/>
              <w:rPr>
                <w:rFonts w:hint="default" w:ascii="Open Sans" w:hAnsi="Open Sans" w:cs="Open Sans"/>
                <w:i w:val="0"/>
                <w:iCs/>
                <w:sz w:val="22"/>
                <w:szCs w:val="22"/>
              </w:rPr>
            </w:pPr>
          </w:p>
        </w:tc>
        <w:tc>
          <w:tcPr>
            <w:tcW w:w="356" w:type="pct"/>
            <w:shd w:val="clear" w:color="auto" w:fill="auto"/>
            <w:tcMar>
              <w:top w:w="100" w:type="dxa"/>
              <w:left w:w="100" w:type="dxa"/>
              <w:bottom w:w="100" w:type="dxa"/>
              <w:right w:w="100" w:type="dxa"/>
            </w:tcMar>
          </w:tcPr>
          <w:p w14:paraId="66FDCB81">
            <w:pPr>
              <w:widowControl w:val="0"/>
              <w:rPr>
                <w:rFonts w:hint="default" w:ascii="Open Sans" w:hAnsi="Open Sans" w:cs="Open Sans"/>
                <w:i w:val="0"/>
                <w:iCs/>
                <w:sz w:val="22"/>
                <w:szCs w:val="22"/>
              </w:rPr>
            </w:pPr>
          </w:p>
        </w:tc>
      </w:tr>
    </w:tbl>
    <w:p w14:paraId="3BA04CAC">
      <w:pPr>
        <w:jc w:val="both"/>
        <w:rPr>
          <w:rFonts w:hint="default" w:ascii="Open Sans" w:hAnsi="Open Sans" w:cs="Open Sans"/>
          <w:i/>
          <w:iCs/>
          <w:sz w:val="22"/>
          <w:szCs w:val="22"/>
        </w:rPr>
      </w:pPr>
      <w:r>
        <w:rPr>
          <w:rFonts w:hint="default" w:ascii="Open Sans" w:hAnsi="Open Sans" w:cs="Open Sans"/>
          <w:i/>
          <w:iCs/>
          <w:sz w:val="22"/>
          <w:szCs w:val="22"/>
        </w:rPr>
        <w:t>Source: Data processed, Year 2022</w:t>
      </w:r>
    </w:p>
    <w:p w14:paraId="14B1FE5F">
      <w:pPr>
        <w:pStyle w:val="19"/>
        <w:spacing w:after="0"/>
        <w:rPr>
          <w:rFonts w:hint="default" w:ascii="Open Sans" w:hAnsi="Open Sans" w:eastAsia="Arial" w:cs="Open Sans"/>
          <w:b w:val="0"/>
          <w:color w:val="auto"/>
          <w:sz w:val="22"/>
          <w:szCs w:val="22"/>
          <w:lang w:val="en-US"/>
        </w:rPr>
      </w:pPr>
    </w:p>
    <w:p w14:paraId="2F53F03C">
      <w:pPr>
        <w:pStyle w:val="19"/>
        <w:spacing w:after="0"/>
        <w:rPr>
          <w:rFonts w:hint="default" w:ascii="Open Sans" w:hAnsi="Open Sans" w:eastAsia="Arial" w:cs="Open Sans"/>
          <w:b w:val="0"/>
          <w:color w:val="auto"/>
          <w:sz w:val="22"/>
          <w:szCs w:val="22"/>
        </w:rPr>
      </w:pPr>
      <w:r>
        <w:rPr>
          <w:rFonts w:hint="default" w:ascii="Open Sans" w:hAnsi="Open Sans" w:eastAsia="Arial" w:cs="Open Sans"/>
          <w:b w:val="0"/>
          <w:color w:val="auto"/>
          <w:sz w:val="22"/>
          <w:szCs w:val="22"/>
          <w:lang w:val="en-US"/>
        </w:rPr>
        <w:t>D</w:t>
      </w:r>
      <w:r>
        <w:rPr>
          <w:rFonts w:hint="default" w:ascii="Open Sans" w:hAnsi="Open Sans" w:eastAsia="Arial" w:cs="Open Sans"/>
          <w:b w:val="0"/>
          <w:color w:val="auto"/>
          <w:sz w:val="22"/>
          <w:szCs w:val="22"/>
        </w:rPr>
        <w:t xml:space="preserve">ata processing results in Table </w:t>
      </w:r>
      <w:r>
        <w:rPr>
          <w:rFonts w:hint="default" w:ascii="Open Sans" w:hAnsi="Open Sans" w:eastAsia="Arial" w:cs="Open Sans"/>
          <w:b w:val="0"/>
          <w:color w:val="auto"/>
          <w:sz w:val="22"/>
          <w:szCs w:val="22"/>
          <w:lang w:val="en-US"/>
        </w:rPr>
        <w:t>1.</w:t>
      </w:r>
      <w:r>
        <w:rPr>
          <w:rFonts w:hint="default" w:ascii="Open Sans" w:hAnsi="Open Sans" w:eastAsia="Arial" w:cs="Open Sans"/>
          <w:b w:val="0"/>
          <w:color w:val="auto"/>
          <w:sz w:val="22"/>
          <w:szCs w:val="22"/>
        </w:rPr>
        <w:t xml:space="preserve"> show a significant value of 0.000 (sig 0.000 &lt; 0.05). This indicates that the obtained regression equation is reliable or the model used is fixed. Thus, there is a simultaneous effect between variables X2 and X3 on variable Y.</w:t>
      </w:r>
    </w:p>
    <w:p w14:paraId="58B9039D">
      <w:pPr>
        <w:rPr>
          <w:rFonts w:hint="default" w:ascii="Open Sans" w:hAnsi="Open Sans" w:cs="Open Sans"/>
          <w:b/>
          <w:bCs/>
          <w:sz w:val="22"/>
          <w:szCs w:val="22"/>
        </w:rPr>
      </w:pPr>
    </w:p>
    <w:p w14:paraId="0B13F011">
      <w:pPr>
        <w:pStyle w:val="19"/>
        <w:spacing w:after="0"/>
        <w:rPr>
          <w:rFonts w:hint="default" w:ascii="Open Sans" w:hAnsi="Open Sans" w:eastAsia="Arial" w:cs="Open Sans"/>
          <w:b/>
          <w:bCs/>
          <w:color w:val="auto"/>
          <w:sz w:val="22"/>
          <w:szCs w:val="22"/>
        </w:rPr>
      </w:pPr>
      <w:r>
        <w:rPr>
          <w:rFonts w:hint="default" w:ascii="Open Sans" w:hAnsi="Open Sans" w:eastAsia="Arial" w:cs="Open Sans"/>
          <w:b/>
          <w:bCs/>
          <w:color w:val="auto"/>
          <w:sz w:val="22"/>
          <w:szCs w:val="22"/>
        </w:rPr>
        <w:t xml:space="preserve">Table </w:t>
      </w:r>
      <w:r>
        <w:rPr>
          <w:rFonts w:hint="default" w:ascii="Open Sans" w:hAnsi="Open Sans" w:eastAsia="Arial" w:cs="Open Sans"/>
          <w:b/>
          <w:bCs/>
          <w:color w:val="auto"/>
          <w:sz w:val="22"/>
          <w:szCs w:val="22"/>
          <w:lang w:val="en-US"/>
        </w:rPr>
        <w:t>2</w:t>
      </w:r>
      <w:r>
        <w:rPr>
          <w:rFonts w:hint="default" w:ascii="Open Sans" w:hAnsi="Open Sans" w:eastAsia="Arial" w:cs="Open Sans"/>
          <w:b/>
          <w:bCs/>
          <w:color w:val="auto"/>
          <w:sz w:val="22"/>
          <w:szCs w:val="22"/>
        </w:rPr>
        <w:t>. Results of the F-Test (ANOVA) for Model 3</w:t>
      </w:r>
    </w:p>
    <w:tbl>
      <w:tblPr>
        <w:tblStyle w:val="13"/>
        <w:tblW w:w="5000" w:type="pct"/>
        <w:jc w:val="center"/>
        <w:tblBorders>
          <w:top w:val="none" w:color="auto" w:sz="0"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1400"/>
        <w:gridCol w:w="1213"/>
        <w:gridCol w:w="1807"/>
        <w:gridCol w:w="540"/>
        <w:gridCol w:w="1530"/>
        <w:gridCol w:w="1081"/>
        <w:gridCol w:w="567"/>
      </w:tblGrid>
      <w:tr w14:paraId="72258F1B">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860" w:type="pct"/>
            <w:tcBorders>
              <w:top w:val="single" w:color="auto" w:sz="8" w:space="0"/>
            </w:tcBorders>
            <w:shd w:val="clear" w:color="auto" w:fill="00B0F0"/>
            <w:tcMar>
              <w:top w:w="100" w:type="dxa"/>
              <w:left w:w="100" w:type="dxa"/>
              <w:bottom w:w="100" w:type="dxa"/>
              <w:right w:w="100" w:type="dxa"/>
            </w:tcMar>
          </w:tcPr>
          <w:p w14:paraId="16ED7580">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Model</w:t>
            </w:r>
          </w:p>
        </w:tc>
        <w:tc>
          <w:tcPr>
            <w:tcW w:w="745" w:type="pct"/>
            <w:tcBorders>
              <w:top w:val="single" w:color="auto" w:sz="8" w:space="0"/>
            </w:tcBorders>
            <w:shd w:val="clear" w:color="auto" w:fill="00B0F0"/>
            <w:tcMar>
              <w:top w:w="100" w:type="dxa"/>
              <w:left w:w="100" w:type="dxa"/>
              <w:bottom w:w="100" w:type="dxa"/>
              <w:right w:w="100" w:type="dxa"/>
            </w:tcMar>
          </w:tcPr>
          <w:p w14:paraId="2EC16141">
            <w:pPr>
              <w:widowControl w:val="0"/>
              <w:rPr>
                <w:rFonts w:hint="default" w:ascii="Open Sans" w:hAnsi="Open Sans" w:cs="Open Sans"/>
                <w:b/>
                <w:bCs w:val="0"/>
                <w:i w:val="0"/>
                <w:iCs/>
                <w:sz w:val="22"/>
                <w:szCs w:val="22"/>
              </w:rPr>
            </w:pPr>
          </w:p>
        </w:tc>
        <w:tc>
          <w:tcPr>
            <w:tcW w:w="1110" w:type="pct"/>
            <w:tcBorders>
              <w:top w:val="single" w:color="auto" w:sz="8" w:space="0"/>
            </w:tcBorders>
            <w:shd w:val="clear" w:color="auto" w:fill="00B0F0"/>
            <w:tcMar>
              <w:top w:w="100" w:type="dxa"/>
              <w:left w:w="100" w:type="dxa"/>
              <w:bottom w:w="100" w:type="dxa"/>
              <w:right w:w="100" w:type="dxa"/>
            </w:tcMar>
          </w:tcPr>
          <w:p w14:paraId="4BBCC577">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Sum of Squares</w:t>
            </w:r>
          </w:p>
        </w:tc>
        <w:tc>
          <w:tcPr>
            <w:tcW w:w="332" w:type="pct"/>
            <w:tcBorders>
              <w:top w:val="single" w:color="auto" w:sz="8" w:space="0"/>
            </w:tcBorders>
            <w:shd w:val="clear" w:color="auto" w:fill="00B0F0"/>
            <w:tcMar>
              <w:top w:w="100" w:type="dxa"/>
              <w:left w:w="100" w:type="dxa"/>
              <w:bottom w:w="100" w:type="dxa"/>
              <w:right w:w="100" w:type="dxa"/>
            </w:tcMar>
          </w:tcPr>
          <w:p w14:paraId="23F051AE">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df</w:t>
            </w:r>
          </w:p>
        </w:tc>
        <w:tc>
          <w:tcPr>
            <w:tcW w:w="940" w:type="pct"/>
            <w:tcBorders>
              <w:top w:val="single" w:color="auto" w:sz="8" w:space="0"/>
            </w:tcBorders>
            <w:shd w:val="clear" w:color="auto" w:fill="00B0F0"/>
            <w:tcMar>
              <w:top w:w="100" w:type="dxa"/>
              <w:left w:w="100" w:type="dxa"/>
              <w:bottom w:w="100" w:type="dxa"/>
              <w:right w:w="100" w:type="dxa"/>
            </w:tcMar>
          </w:tcPr>
          <w:p w14:paraId="557A45D1">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Mean Square</w:t>
            </w:r>
          </w:p>
        </w:tc>
        <w:tc>
          <w:tcPr>
            <w:tcW w:w="664" w:type="pct"/>
            <w:tcBorders>
              <w:top w:val="single" w:color="auto" w:sz="8" w:space="0"/>
            </w:tcBorders>
            <w:shd w:val="clear" w:color="auto" w:fill="00B0F0"/>
            <w:tcMar>
              <w:top w:w="100" w:type="dxa"/>
              <w:left w:w="100" w:type="dxa"/>
              <w:bottom w:w="100" w:type="dxa"/>
              <w:right w:w="100" w:type="dxa"/>
            </w:tcMar>
          </w:tcPr>
          <w:p w14:paraId="4ED55950">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F</w:t>
            </w:r>
          </w:p>
        </w:tc>
        <w:tc>
          <w:tcPr>
            <w:tcW w:w="348" w:type="pct"/>
            <w:tcBorders>
              <w:top w:val="single" w:color="auto" w:sz="8" w:space="0"/>
            </w:tcBorders>
            <w:shd w:val="clear" w:color="auto" w:fill="00B0F0"/>
            <w:tcMar>
              <w:top w:w="100" w:type="dxa"/>
              <w:left w:w="100" w:type="dxa"/>
              <w:bottom w:w="100" w:type="dxa"/>
              <w:right w:w="100" w:type="dxa"/>
            </w:tcMar>
          </w:tcPr>
          <w:p w14:paraId="69D02B99">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Sig.</w:t>
            </w:r>
          </w:p>
        </w:tc>
      </w:tr>
      <w:tr w14:paraId="7A344E80">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860" w:type="pct"/>
            <w:shd w:val="clear" w:color="auto" w:fill="auto"/>
            <w:tcMar>
              <w:top w:w="100" w:type="dxa"/>
              <w:left w:w="100" w:type="dxa"/>
              <w:bottom w:w="100" w:type="dxa"/>
              <w:right w:w="100" w:type="dxa"/>
            </w:tcMar>
          </w:tcPr>
          <w:p w14:paraId="25EFE8AF">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1</w:t>
            </w:r>
          </w:p>
        </w:tc>
        <w:tc>
          <w:tcPr>
            <w:tcW w:w="745" w:type="pct"/>
            <w:shd w:val="clear" w:color="auto" w:fill="auto"/>
            <w:tcMar>
              <w:top w:w="100" w:type="dxa"/>
              <w:left w:w="100" w:type="dxa"/>
              <w:bottom w:w="100" w:type="dxa"/>
              <w:right w:w="100" w:type="dxa"/>
            </w:tcMar>
          </w:tcPr>
          <w:p w14:paraId="7FBE4E5F">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Regression</w:t>
            </w:r>
          </w:p>
        </w:tc>
        <w:tc>
          <w:tcPr>
            <w:tcW w:w="1110" w:type="pct"/>
            <w:shd w:val="clear" w:color="auto" w:fill="auto"/>
            <w:tcMar>
              <w:top w:w="100" w:type="dxa"/>
              <w:left w:w="100" w:type="dxa"/>
              <w:bottom w:w="100" w:type="dxa"/>
              <w:right w:w="100" w:type="dxa"/>
            </w:tcMar>
          </w:tcPr>
          <w:p w14:paraId="42D199AF">
            <w:pPr>
              <w:ind w:right="60"/>
              <w:rPr>
                <w:rFonts w:hint="default" w:ascii="Open Sans" w:hAnsi="Open Sans" w:cs="Open Sans"/>
                <w:b w:val="0"/>
                <w:bCs/>
                <w:i w:val="0"/>
                <w:iCs/>
                <w:sz w:val="22"/>
                <w:szCs w:val="22"/>
              </w:rPr>
            </w:pPr>
            <w:r>
              <w:rPr>
                <w:rFonts w:hint="default" w:ascii="Open Sans" w:hAnsi="Open Sans" w:cs="Open Sans"/>
                <w:b w:val="0"/>
                <w:bCs/>
                <w:i w:val="0"/>
                <w:iCs/>
                <w:color w:val="010205"/>
                <w:sz w:val="22"/>
                <w:szCs w:val="22"/>
              </w:rPr>
              <w:t>3882.176</w:t>
            </w:r>
          </w:p>
        </w:tc>
        <w:tc>
          <w:tcPr>
            <w:tcW w:w="332" w:type="pct"/>
            <w:shd w:val="clear" w:color="auto" w:fill="auto"/>
            <w:tcMar>
              <w:top w:w="100" w:type="dxa"/>
              <w:left w:w="100" w:type="dxa"/>
              <w:bottom w:w="100" w:type="dxa"/>
              <w:right w:w="100" w:type="dxa"/>
            </w:tcMar>
          </w:tcPr>
          <w:p w14:paraId="7E019C1F">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2</w:t>
            </w:r>
          </w:p>
        </w:tc>
        <w:tc>
          <w:tcPr>
            <w:tcW w:w="940" w:type="pct"/>
            <w:shd w:val="clear" w:color="auto" w:fill="auto"/>
            <w:tcMar>
              <w:top w:w="100" w:type="dxa"/>
              <w:left w:w="100" w:type="dxa"/>
              <w:bottom w:w="100" w:type="dxa"/>
              <w:right w:w="100" w:type="dxa"/>
            </w:tcMar>
          </w:tcPr>
          <w:p w14:paraId="1ECF5164">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1941.088</w:t>
            </w:r>
          </w:p>
        </w:tc>
        <w:tc>
          <w:tcPr>
            <w:tcW w:w="664" w:type="pct"/>
            <w:shd w:val="clear" w:color="auto" w:fill="auto"/>
            <w:tcMar>
              <w:top w:w="100" w:type="dxa"/>
              <w:left w:w="100" w:type="dxa"/>
              <w:bottom w:w="100" w:type="dxa"/>
              <w:right w:w="100" w:type="dxa"/>
            </w:tcMar>
          </w:tcPr>
          <w:p w14:paraId="1272342F">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330.884</w:t>
            </w:r>
          </w:p>
        </w:tc>
        <w:tc>
          <w:tcPr>
            <w:tcW w:w="348" w:type="pct"/>
            <w:shd w:val="clear" w:color="auto" w:fill="auto"/>
            <w:tcMar>
              <w:top w:w="100" w:type="dxa"/>
              <w:left w:w="100" w:type="dxa"/>
              <w:bottom w:w="100" w:type="dxa"/>
              <w:right w:w="100" w:type="dxa"/>
            </w:tcMar>
          </w:tcPr>
          <w:p w14:paraId="4248B429">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000</w:t>
            </w:r>
          </w:p>
        </w:tc>
      </w:tr>
      <w:tr w14:paraId="6EF1ADDA">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860" w:type="pct"/>
            <w:shd w:val="clear" w:color="auto" w:fill="auto"/>
            <w:tcMar>
              <w:top w:w="100" w:type="dxa"/>
              <w:left w:w="100" w:type="dxa"/>
              <w:bottom w:w="100" w:type="dxa"/>
              <w:right w:w="100" w:type="dxa"/>
            </w:tcMar>
          </w:tcPr>
          <w:p w14:paraId="43B47AE3">
            <w:pPr>
              <w:widowControl w:val="0"/>
              <w:rPr>
                <w:rFonts w:hint="default" w:ascii="Open Sans" w:hAnsi="Open Sans" w:cs="Open Sans"/>
                <w:b w:val="0"/>
                <w:bCs/>
                <w:i w:val="0"/>
                <w:iCs/>
                <w:sz w:val="22"/>
                <w:szCs w:val="22"/>
              </w:rPr>
            </w:pPr>
          </w:p>
        </w:tc>
        <w:tc>
          <w:tcPr>
            <w:tcW w:w="745" w:type="pct"/>
            <w:shd w:val="clear" w:color="auto" w:fill="auto"/>
            <w:tcMar>
              <w:top w:w="100" w:type="dxa"/>
              <w:left w:w="100" w:type="dxa"/>
              <w:bottom w:w="100" w:type="dxa"/>
              <w:right w:w="100" w:type="dxa"/>
            </w:tcMar>
          </w:tcPr>
          <w:p w14:paraId="7DDB3000">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Residual</w:t>
            </w:r>
          </w:p>
        </w:tc>
        <w:tc>
          <w:tcPr>
            <w:tcW w:w="1110" w:type="pct"/>
            <w:shd w:val="clear" w:color="auto" w:fill="auto"/>
            <w:tcMar>
              <w:top w:w="100" w:type="dxa"/>
              <w:left w:w="100" w:type="dxa"/>
              <w:bottom w:w="100" w:type="dxa"/>
              <w:right w:w="100" w:type="dxa"/>
            </w:tcMar>
          </w:tcPr>
          <w:p w14:paraId="5CCD7286">
            <w:pPr>
              <w:ind w:right="60"/>
              <w:rPr>
                <w:rFonts w:hint="default" w:ascii="Open Sans" w:hAnsi="Open Sans" w:cs="Open Sans"/>
                <w:b w:val="0"/>
                <w:bCs/>
                <w:i w:val="0"/>
                <w:iCs/>
                <w:sz w:val="22"/>
                <w:szCs w:val="22"/>
              </w:rPr>
            </w:pPr>
            <w:r>
              <w:rPr>
                <w:rFonts w:hint="default" w:ascii="Open Sans" w:hAnsi="Open Sans" w:cs="Open Sans"/>
                <w:b w:val="0"/>
                <w:bCs/>
                <w:i w:val="0"/>
                <w:iCs/>
                <w:color w:val="010205"/>
                <w:sz w:val="22"/>
                <w:szCs w:val="22"/>
              </w:rPr>
              <w:t>780.228</w:t>
            </w:r>
          </w:p>
        </w:tc>
        <w:tc>
          <w:tcPr>
            <w:tcW w:w="332" w:type="pct"/>
            <w:shd w:val="clear" w:color="auto" w:fill="auto"/>
            <w:tcMar>
              <w:top w:w="100" w:type="dxa"/>
              <w:left w:w="100" w:type="dxa"/>
              <w:bottom w:w="100" w:type="dxa"/>
              <w:right w:w="100" w:type="dxa"/>
            </w:tcMar>
          </w:tcPr>
          <w:p w14:paraId="50AF68B4">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133</w:t>
            </w:r>
          </w:p>
        </w:tc>
        <w:tc>
          <w:tcPr>
            <w:tcW w:w="940" w:type="pct"/>
            <w:shd w:val="clear" w:color="auto" w:fill="auto"/>
            <w:tcMar>
              <w:top w:w="100" w:type="dxa"/>
              <w:left w:w="100" w:type="dxa"/>
              <w:bottom w:w="100" w:type="dxa"/>
              <w:right w:w="100" w:type="dxa"/>
            </w:tcMar>
          </w:tcPr>
          <w:p w14:paraId="74509C0D">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5.866</w:t>
            </w:r>
          </w:p>
        </w:tc>
        <w:tc>
          <w:tcPr>
            <w:tcW w:w="664" w:type="pct"/>
            <w:shd w:val="clear" w:color="auto" w:fill="auto"/>
            <w:tcMar>
              <w:top w:w="100" w:type="dxa"/>
              <w:left w:w="100" w:type="dxa"/>
              <w:bottom w:w="100" w:type="dxa"/>
              <w:right w:w="100" w:type="dxa"/>
            </w:tcMar>
          </w:tcPr>
          <w:p w14:paraId="537F96AF">
            <w:pPr>
              <w:widowControl w:val="0"/>
              <w:rPr>
                <w:rFonts w:hint="default" w:ascii="Open Sans" w:hAnsi="Open Sans" w:cs="Open Sans"/>
                <w:b w:val="0"/>
                <w:bCs/>
                <w:i w:val="0"/>
                <w:iCs/>
                <w:sz w:val="22"/>
                <w:szCs w:val="22"/>
              </w:rPr>
            </w:pPr>
          </w:p>
        </w:tc>
        <w:tc>
          <w:tcPr>
            <w:tcW w:w="348" w:type="pct"/>
            <w:shd w:val="clear" w:color="auto" w:fill="auto"/>
            <w:tcMar>
              <w:top w:w="100" w:type="dxa"/>
              <w:left w:w="100" w:type="dxa"/>
              <w:bottom w:w="100" w:type="dxa"/>
              <w:right w:w="100" w:type="dxa"/>
            </w:tcMar>
          </w:tcPr>
          <w:p w14:paraId="60C48A12">
            <w:pPr>
              <w:widowControl w:val="0"/>
              <w:rPr>
                <w:rFonts w:hint="default" w:ascii="Open Sans" w:hAnsi="Open Sans" w:cs="Open Sans"/>
                <w:b w:val="0"/>
                <w:bCs/>
                <w:i w:val="0"/>
                <w:iCs/>
                <w:sz w:val="22"/>
                <w:szCs w:val="22"/>
              </w:rPr>
            </w:pPr>
          </w:p>
        </w:tc>
      </w:tr>
      <w:tr w14:paraId="7F5144D8">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860" w:type="pct"/>
            <w:shd w:val="clear" w:color="auto" w:fill="auto"/>
            <w:tcMar>
              <w:top w:w="100" w:type="dxa"/>
              <w:left w:w="100" w:type="dxa"/>
              <w:bottom w:w="100" w:type="dxa"/>
              <w:right w:w="100" w:type="dxa"/>
            </w:tcMar>
          </w:tcPr>
          <w:p w14:paraId="48A771D1">
            <w:pPr>
              <w:widowControl w:val="0"/>
              <w:rPr>
                <w:rFonts w:hint="default" w:ascii="Open Sans" w:hAnsi="Open Sans" w:cs="Open Sans"/>
                <w:b w:val="0"/>
                <w:bCs/>
                <w:i w:val="0"/>
                <w:iCs/>
                <w:sz w:val="22"/>
                <w:szCs w:val="22"/>
              </w:rPr>
            </w:pPr>
          </w:p>
        </w:tc>
        <w:tc>
          <w:tcPr>
            <w:tcW w:w="745" w:type="pct"/>
            <w:shd w:val="clear" w:color="auto" w:fill="auto"/>
            <w:tcMar>
              <w:top w:w="100" w:type="dxa"/>
              <w:left w:w="100" w:type="dxa"/>
              <w:bottom w:w="100" w:type="dxa"/>
              <w:right w:w="100" w:type="dxa"/>
            </w:tcMar>
          </w:tcPr>
          <w:p w14:paraId="5AC62EDF">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Total</w:t>
            </w:r>
          </w:p>
        </w:tc>
        <w:tc>
          <w:tcPr>
            <w:tcW w:w="1110" w:type="pct"/>
            <w:shd w:val="clear" w:color="auto" w:fill="auto"/>
            <w:tcMar>
              <w:top w:w="100" w:type="dxa"/>
              <w:left w:w="100" w:type="dxa"/>
              <w:bottom w:w="100" w:type="dxa"/>
              <w:right w:w="100" w:type="dxa"/>
            </w:tcMar>
          </w:tcPr>
          <w:p w14:paraId="000119F3">
            <w:pPr>
              <w:ind w:right="60"/>
              <w:rPr>
                <w:rFonts w:hint="default" w:ascii="Open Sans" w:hAnsi="Open Sans" w:cs="Open Sans"/>
                <w:b w:val="0"/>
                <w:bCs/>
                <w:i w:val="0"/>
                <w:iCs/>
                <w:sz w:val="22"/>
                <w:szCs w:val="22"/>
              </w:rPr>
            </w:pPr>
            <w:r>
              <w:rPr>
                <w:rFonts w:hint="default" w:ascii="Open Sans" w:hAnsi="Open Sans" w:cs="Open Sans"/>
                <w:b w:val="0"/>
                <w:bCs/>
                <w:i w:val="0"/>
                <w:iCs/>
                <w:color w:val="010205"/>
                <w:sz w:val="22"/>
                <w:szCs w:val="22"/>
              </w:rPr>
              <w:t>4662.404</w:t>
            </w:r>
          </w:p>
        </w:tc>
        <w:tc>
          <w:tcPr>
            <w:tcW w:w="332" w:type="pct"/>
            <w:shd w:val="clear" w:color="auto" w:fill="auto"/>
            <w:tcMar>
              <w:top w:w="100" w:type="dxa"/>
              <w:left w:w="100" w:type="dxa"/>
              <w:bottom w:w="100" w:type="dxa"/>
              <w:right w:w="100" w:type="dxa"/>
            </w:tcMar>
          </w:tcPr>
          <w:p w14:paraId="454D3932">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135</w:t>
            </w:r>
          </w:p>
        </w:tc>
        <w:tc>
          <w:tcPr>
            <w:tcW w:w="940" w:type="pct"/>
            <w:shd w:val="clear" w:color="auto" w:fill="auto"/>
            <w:tcMar>
              <w:top w:w="100" w:type="dxa"/>
              <w:left w:w="100" w:type="dxa"/>
              <w:bottom w:w="100" w:type="dxa"/>
              <w:right w:w="100" w:type="dxa"/>
            </w:tcMar>
          </w:tcPr>
          <w:p w14:paraId="3E981CAA">
            <w:pPr>
              <w:widowControl w:val="0"/>
              <w:rPr>
                <w:rFonts w:hint="default" w:ascii="Open Sans" w:hAnsi="Open Sans" w:cs="Open Sans"/>
                <w:b w:val="0"/>
                <w:bCs/>
                <w:i w:val="0"/>
                <w:iCs/>
                <w:sz w:val="22"/>
                <w:szCs w:val="22"/>
              </w:rPr>
            </w:pPr>
          </w:p>
        </w:tc>
        <w:tc>
          <w:tcPr>
            <w:tcW w:w="664" w:type="pct"/>
            <w:shd w:val="clear" w:color="auto" w:fill="auto"/>
            <w:tcMar>
              <w:top w:w="100" w:type="dxa"/>
              <w:left w:w="100" w:type="dxa"/>
              <w:bottom w:w="100" w:type="dxa"/>
              <w:right w:w="100" w:type="dxa"/>
            </w:tcMar>
          </w:tcPr>
          <w:p w14:paraId="6C9083DE">
            <w:pPr>
              <w:widowControl w:val="0"/>
              <w:rPr>
                <w:rFonts w:hint="default" w:ascii="Open Sans" w:hAnsi="Open Sans" w:cs="Open Sans"/>
                <w:b w:val="0"/>
                <w:bCs/>
                <w:i w:val="0"/>
                <w:iCs/>
                <w:sz w:val="22"/>
                <w:szCs w:val="22"/>
              </w:rPr>
            </w:pPr>
          </w:p>
        </w:tc>
        <w:tc>
          <w:tcPr>
            <w:tcW w:w="348" w:type="pct"/>
            <w:shd w:val="clear" w:color="auto" w:fill="auto"/>
            <w:tcMar>
              <w:top w:w="100" w:type="dxa"/>
              <w:left w:w="100" w:type="dxa"/>
              <w:bottom w:w="100" w:type="dxa"/>
              <w:right w:w="100" w:type="dxa"/>
            </w:tcMar>
          </w:tcPr>
          <w:p w14:paraId="7F1FBAE1">
            <w:pPr>
              <w:widowControl w:val="0"/>
              <w:rPr>
                <w:rFonts w:hint="default" w:ascii="Open Sans" w:hAnsi="Open Sans" w:cs="Open Sans"/>
                <w:b w:val="0"/>
                <w:bCs/>
                <w:i w:val="0"/>
                <w:iCs/>
                <w:sz w:val="22"/>
                <w:szCs w:val="22"/>
              </w:rPr>
            </w:pPr>
          </w:p>
        </w:tc>
      </w:tr>
    </w:tbl>
    <w:p w14:paraId="01F8A6EF">
      <w:pPr>
        <w:jc w:val="both"/>
        <w:rPr>
          <w:rFonts w:hint="default" w:ascii="Open Sans" w:hAnsi="Open Sans" w:cs="Open Sans"/>
          <w:i/>
          <w:iCs/>
          <w:sz w:val="22"/>
          <w:szCs w:val="22"/>
        </w:rPr>
      </w:pPr>
      <w:r>
        <w:rPr>
          <w:rFonts w:hint="default" w:ascii="Open Sans" w:hAnsi="Open Sans" w:cs="Open Sans"/>
          <w:i/>
          <w:iCs/>
          <w:sz w:val="22"/>
          <w:szCs w:val="22"/>
        </w:rPr>
        <w:t>Source: Data processed, Year 2022</w:t>
      </w:r>
    </w:p>
    <w:p w14:paraId="4F7059D5">
      <w:pPr>
        <w:jc w:val="both"/>
        <w:rPr>
          <w:rFonts w:hint="default" w:ascii="Open Sans" w:hAnsi="Open Sans" w:cs="Open Sans"/>
          <w:i/>
          <w:iCs/>
          <w:sz w:val="22"/>
          <w:szCs w:val="22"/>
        </w:rPr>
      </w:pPr>
    </w:p>
    <w:p w14:paraId="202EF15C">
      <w:pPr>
        <w:ind w:right="40" w:firstLine="360"/>
        <w:jc w:val="both"/>
        <w:rPr>
          <w:rFonts w:hint="default" w:ascii="Open Sans" w:hAnsi="Open Sans" w:cs="Open Sans"/>
          <w:sz w:val="22"/>
          <w:szCs w:val="22"/>
        </w:rPr>
      </w:pPr>
      <w:r>
        <w:rPr>
          <w:rFonts w:hint="default" w:ascii="Open Sans" w:hAnsi="Open Sans" w:cs="Open Sans"/>
          <w:sz w:val="22"/>
          <w:szCs w:val="22"/>
          <w:lang w:val="en-US"/>
        </w:rPr>
        <w:t>D</w:t>
      </w:r>
      <w:r>
        <w:rPr>
          <w:rFonts w:hint="default" w:ascii="Open Sans" w:hAnsi="Open Sans" w:cs="Open Sans"/>
          <w:sz w:val="22"/>
          <w:szCs w:val="22"/>
        </w:rPr>
        <w:t xml:space="preserve">ata processing results in Table </w:t>
      </w:r>
      <w:r>
        <w:rPr>
          <w:rFonts w:hint="default" w:ascii="Open Sans" w:hAnsi="Open Sans" w:cs="Open Sans"/>
          <w:sz w:val="22"/>
          <w:szCs w:val="22"/>
          <w:lang w:val="en-US"/>
        </w:rPr>
        <w:t>2</w:t>
      </w:r>
      <w:r>
        <w:rPr>
          <w:rFonts w:hint="default" w:ascii="Open Sans" w:hAnsi="Open Sans" w:cs="Open Sans"/>
          <w:sz w:val="22"/>
          <w:szCs w:val="22"/>
        </w:rPr>
        <w:t xml:space="preserve"> show a significant value of 0.000 (sig 0.000 &lt; 0.05). This indicates that the obtained regression equation is reliable or the model used is fixed. Thus, there is a simultaneous effect between variables X3 and X4 on variable Y.</w:t>
      </w:r>
    </w:p>
    <w:p w14:paraId="6C15FDA2">
      <w:pPr>
        <w:ind w:right="40" w:firstLine="360"/>
        <w:jc w:val="both"/>
        <w:rPr>
          <w:rFonts w:hint="default" w:ascii="Open Sans" w:hAnsi="Open Sans" w:cs="Open Sans"/>
          <w:sz w:val="22"/>
          <w:szCs w:val="22"/>
        </w:rPr>
      </w:pPr>
    </w:p>
    <w:p w14:paraId="43EE0853">
      <w:pPr>
        <w:pStyle w:val="39"/>
        <w:keepNext/>
        <w:numPr>
          <w:ilvl w:val="0"/>
          <w:numId w:val="3"/>
        </w:numPr>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color w:val="000000"/>
          <w:sz w:val="22"/>
          <w:szCs w:val="22"/>
        </w:rPr>
      </w:pPr>
      <w:r>
        <w:rPr>
          <w:rFonts w:hint="default" w:ascii="Open Sans" w:hAnsi="Open Sans" w:cs="Open Sans"/>
          <w:color w:val="000000"/>
          <w:sz w:val="22"/>
          <w:szCs w:val="22"/>
        </w:rPr>
        <w:t>Results of the t-Test</w:t>
      </w:r>
    </w:p>
    <w:p w14:paraId="3BEB1D76">
      <w:pPr>
        <w:pStyle w:val="19"/>
        <w:spacing w:after="0"/>
        <w:rPr>
          <w:rFonts w:hint="default" w:ascii="Open Sans" w:hAnsi="Open Sans" w:cs="Open Sans"/>
          <w:b w:val="0"/>
          <w:color w:val="auto"/>
          <w:sz w:val="22"/>
          <w:szCs w:val="22"/>
        </w:rPr>
      </w:pPr>
      <w:bookmarkStart w:id="0" w:name="_Toc111288536"/>
      <w:bookmarkStart w:id="1" w:name="_Toc111375913"/>
      <w:bookmarkStart w:id="2" w:name="_Toc106507820"/>
      <w:r>
        <w:rPr>
          <w:rFonts w:hint="default" w:ascii="Open Sans" w:hAnsi="Open Sans" w:cs="Open Sans"/>
          <w:b w:val="0"/>
          <w:color w:val="auto"/>
          <w:sz w:val="22"/>
          <w:szCs w:val="22"/>
        </w:rPr>
        <w:t>The F-test (ANOVA) results are as follows:</w:t>
      </w:r>
    </w:p>
    <w:p w14:paraId="6EA98FC5">
      <w:pPr>
        <w:pStyle w:val="19"/>
        <w:spacing w:after="0"/>
        <w:rPr>
          <w:rFonts w:hint="default" w:ascii="Open Sans" w:hAnsi="Open Sans" w:cs="Open Sans"/>
          <w:b w:val="0"/>
          <w:color w:val="auto"/>
          <w:sz w:val="22"/>
          <w:szCs w:val="22"/>
        </w:rPr>
      </w:pPr>
    </w:p>
    <w:bookmarkEnd w:id="0"/>
    <w:bookmarkEnd w:id="1"/>
    <w:bookmarkEnd w:id="2"/>
    <w:p w14:paraId="3DDC70C2">
      <w:pPr>
        <w:pStyle w:val="19"/>
        <w:spacing w:after="0"/>
        <w:rPr>
          <w:rFonts w:hint="default" w:ascii="Open Sans" w:hAnsi="Open Sans" w:cs="Open Sans"/>
          <w:b/>
          <w:bCs w:val="0"/>
          <w:color w:val="auto"/>
          <w:sz w:val="22"/>
          <w:szCs w:val="22"/>
        </w:rPr>
      </w:pPr>
      <w:r>
        <w:rPr>
          <w:rFonts w:hint="default" w:ascii="Open Sans" w:hAnsi="Open Sans" w:cs="Open Sans"/>
          <w:b/>
          <w:bCs w:val="0"/>
          <w:color w:val="auto"/>
          <w:sz w:val="22"/>
          <w:szCs w:val="22"/>
        </w:rPr>
        <w:t xml:space="preserve">Table </w:t>
      </w:r>
      <w:r>
        <w:rPr>
          <w:rFonts w:hint="default" w:ascii="Open Sans" w:hAnsi="Open Sans" w:cs="Open Sans"/>
          <w:b/>
          <w:bCs w:val="0"/>
          <w:color w:val="auto"/>
          <w:sz w:val="22"/>
          <w:szCs w:val="22"/>
          <w:lang w:val="en-US"/>
        </w:rPr>
        <w:t>3</w:t>
      </w:r>
      <w:r>
        <w:rPr>
          <w:rFonts w:hint="default" w:ascii="Open Sans" w:hAnsi="Open Sans" w:cs="Open Sans"/>
          <w:b/>
          <w:bCs w:val="0"/>
          <w:color w:val="auto"/>
          <w:sz w:val="22"/>
          <w:szCs w:val="22"/>
        </w:rPr>
        <w:t>. Results of the t-Test for Model 1</w:t>
      </w:r>
    </w:p>
    <w:tbl>
      <w:tblPr>
        <w:tblStyle w:val="13"/>
        <w:tblW w:w="4925" w:type="pct"/>
        <w:jc w:val="center"/>
        <w:tblBorders>
          <w:top w:val="none" w:color="auto" w:sz="0"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1842"/>
        <w:gridCol w:w="1603"/>
        <w:gridCol w:w="1155"/>
        <w:gridCol w:w="1802"/>
        <w:gridCol w:w="1614"/>
      </w:tblGrid>
      <w:tr w14:paraId="4A703451">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149" w:type="pct"/>
            <w:tcBorders>
              <w:top w:val="single" w:color="auto" w:sz="8" w:space="0"/>
            </w:tcBorders>
            <w:shd w:val="clear" w:color="auto" w:fill="00B0F0"/>
            <w:tcMar>
              <w:top w:w="100" w:type="dxa"/>
              <w:left w:w="100" w:type="dxa"/>
              <w:bottom w:w="100" w:type="dxa"/>
              <w:right w:w="100" w:type="dxa"/>
            </w:tcMar>
          </w:tcPr>
          <w:p w14:paraId="4CDE88D5">
            <w:pPr>
              <w:widowControl w:val="0"/>
              <w:rPr>
                <w:rFonts w:hint="default" w:ascii="Open Sans" w:hAnsi="Open Sans" w:cs="Open Sans"/>
                <w:b/>
                <w:i w:val="0"/>
                <w:iCs/>
                <w:sz w:val="22"/>
                <w:szCs w:val="22"/>
              </w:rPr>
            </w:pPr>
            <w:r>
              <w:rPr>
                <w:rFonts w:hint="default" w:ascii="Open Sans" w:hAnsi="Open Sans" w:cs="Open Sans"/>
                <w:b/>
                <w:i w:val="0"/>
                <w:iCs/>
                <w:sz w:val="22"/>
                <w:szCs w:val="22"/>
              </w:rPr>
              <w:t>Model</w:t>
            </w:r>
          </w:p>
        </w:tc>
        <w:tc>
          <w:tcPr>
            <w:tcW w:w="999" w:type="pct"/>
            <w:tcBorders>
              <w:top w:val="single" w:color="auto" w:sz="8" w:space="0"/>
            </w:tcBorders>
            <w:shd w:val="clear" w:color="auto" w:fill="00B0F0"/>
            <w:tcMar>
              <w:top w:w="100" w:type="dxa"/>
              <w:left w:w="100" w:type="dxa"/>
              <w:bottom w:w="100" w:type="dxa"/>
              <w:right w:w="100" w:type="dxa"/>
            </w:tcMar>
          </w:tcPr>
          <w:p w14:paraId="103442BA">
            <w:pPr>
              <w:widowControl w:val="0"/>
              <w:rPr>
                <w:rFonts w:hint="default" w:ascii="Open Sans" w:hAnsi="Open Sans" w:cs="Open Sans"/>
                <w:b/>
                <w:i w:val="0"/>
                <w:iCs/>
                <w:sz w:val="22"/>
                <w:szCs w:val="22"/>
                <w:lang w:val="en-US"/>
              </w:rPr>
            </w:pPr>
            <w:r>
              <w:rPr>
                <w:rFonts w:hint="default" w:ascii="Open Sans" w:hAnsi="Open Sans" w:cs="Open Sans"/>
                <w:b/>
                <w:i w:val="0"/>
                <w:iCs/>
                <w:sz w:val="22"/>
                <w:szCs w:val="22"/>
                <w:lang w:val="en-US"/>
              </w:rPr>
              <w:t>t-Value</w:t>
            </w:r>
          </w:p>
        </w:tc>
        <w:tc>
          <w:tcPr>
            <w:tcW w:w="720" w:type="pct"/>
            <w:tcBorders>
              <w:top w:val="single" w:color="auto" w:sz="8" w:space="0"/>
            </w:tcBorders>
            <w:shd w:val="clear" w:color="auto" w:fill="00B0F0"/>
            <w:tcMar>
              <w:top w:w="100" w:type="dxa"/>
              <w:left w:w="100" w:type="dxa"/>
              <w:bottom w:w="100" w:type="dxa"/>
              <w:right w:w="100" w:type="dxa"/>
            </w:tcMar>
          </w:tcPr>
          <w:p w14:paraId="3FF089E6">
            <w:pPr>
              <w:widowControl w:val="0"/>
              <w:rPr>
                <w:rFonts w:hint="default" w:ascii="Open Sans" w:hAnsi="Open Sans" w:cs="Open Sans"/>
                <w:b/>
                <w:i w:val="0"/>
                <w:iCs/>
                <w:sz w:val="22"/>
                <w:szCs w:val="22"/>
              </w:rPr>
            </w:pPr>
            <w:r>
              <w:rPr>
                <w:rFonts w:hint="default" w:ascii="Open Sans" w:hAnsi="Open Sans" w:cs="Open Sans"/>
                <w:b/>
                <w:i w:val="0"/>
                <w:iCs/>
                <w:sz w:val="22"/>
                <w:szCs w:val="22"/>
              </w:rPr>
              <w:t>Sig.</w:t>
            </w:r>
          </w:p>
        </w:tc>
        <w:tc>
          <w:tcPr>
            <w:tcW w:w="1123" w:type="pct"/>
            <w:tcBorders>
              <w:top w:val="single" w:color="auto" w:sz="8" w:space="0"/>
            </w:tcBorders>
            <w:shd w:val="clear" w:color="auto" w:fill="00B0F0"/>
            <w:tcMar>
              <w:top w:w="100" w:type="dxa"/>
              <w:left w:w="100" w:type="dxa"/>
              <w:bottom w:w="100" w:type="dxa"/>
              <w:right w:w="100" w:type="dxa"/>
            </w:tcMar>
          </w:tcPr>
          <w:p w14:paraId="09E71C77">
            <w:pPr>
              <w:widowControl w:val="0"/>
              <w:rPr>
                <w:rFonts w:hint="default" w:ascii="Open Sans" w:hAnsi="Open Sans" w:cs="Open Sans"/>
                <w:b/>
                <w:i w:val="0"/>
                <w:iCs/>
                <w:sz w:val="22"/>
                <w:szCs w:val="22"/>
                <w:lang w:val="en-US"/>
              </w:rPr>
            </w:pPr>
            <w:r>
              <w:rPr>
                <w:rFonts w:hint="default" w:ascii="Open Sans" w:hAnsi="Open Sans" w:cs="Open Sans"/>
                <w:b/>
                <w:i w:val="0"/>
                <w:iCs/>
                <w:sz w:val="22"/>
                <w:szCs w:val="22"/>
                <w:lang w:val="en-US"/>
              </w:rPr>
              <w:t>t- Table Value</w:t>
            </w:r>
          </w:p>
        </w:tc>
        <w:tc>
          <w:tcPr>
            <w:tcW w:w="1006" w:type="pct"/>
            <w:tcBorders>
              <w:top w:val="single" w:color="auto" w:sz="8" w:space="0"/>
            </w:tcBorders>
            <w:shd w:val="clear" w:color="auto" w:fill="00B0F0"/>
            <w:tcMar>
              <w:top w:w="100" w:type="dxa"/>
              <w:left w:w="100" w:type="dxa"/>
              <w:bottom w:w="100" w:type="dxa"/>
              <w:right w:w="100" w:type="dxa"/>
            </w:tcMar>
          </w:tcPr>
          <w:p w14:paraId="023BC7E4">
            <w:pPr>
              <w:widowControl w:val="0"/>
              <w:rPr>
                <w:rFonts w:hint="default" w:ascii="Open Sans" w:hAnsi="Open Sans" w:cs="Open Sans"/>
                <w:b/>
                <w:i w:val="0"/>
                <w:iCs/>
                <w:sz w:val="22"/>
                <w:szCs w:val="22"/>
                <w:lang w:val="en-US"/>
              </w:rPr>
            </w:pPr>
            <w:r>
              <w:rPr>
                <w:rFonts w:hint="default" w:ascii="Open Sans" w:hAnsi="Open Sans" w:cs="Open Sans"/>
                <w:b/>
                <w:i w:val="0"/>
                <w:iCs/>
                <w:sz w:val="22"/>
                <w:szCs w:val="22"/>
                <w:lang w:val="en-US"/>
              </w:rPr>
              <w:t>Description</w:t>
            </w:r>
          </w:p>
        </w:tc>
      </w:tr>
      <w:tr w14:paraId="4FA90DD9">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149" w:type="pct"/>
            <w:shd w:val="clear" w:color="auto" w:fill="auto"/>
            <w:tcMar>
              <w:top w:w="100" w:type="dxa"/>
              <w:left w:w="100" w:type="dxa"/>
              <w:bottom w:w="100" w:type="dxa"/>
              <w:right w:w="100" w:type="dxa"/>
            </w:tcMar>
          </w:tcPr>
          <w:p w14:paraId="4D93F400">
            <w:pPr>
              <w:widowControl w:val="0"/>
              <w:rPr>
                <w:rFonts w:hint="default" w:ascii="Open Sans" w:hAnsi="Open Sans" w:cs="Open Sans"/>
                <w:i w:val="0"/>
                <w:iCs/>
                <w:sz w:val="22"/>
                <w:szCs w:val="22"/>
              </w:rPr>
            </w:pPr>
            <w:r>
              <w:rPr>
                <w:rFonts w:hint="default" w:ascii="Open Sans" w:hAnsi="Open Sans" w:cs="Open Sans"/>
                <w:i w:val="0"/>
                <w:iCs/>
                <w:sz w:val="22"/>
                <w:szCs w:val="22"/>
              </w:rPr>
              <w:t>Ethical Climate</w:t>
            </w:r>
          </w:p>
        </w:tc>
        <w:tc>
          <w:tcPr>
            <w:tcW w:w="999" w:type="pct"/>
            <w:shd w:val="clear" w:color="auto" w:fill="auto"/>
            <w:tcMar>
              <w:top w:w="100" w:type="dxa"/>
              <w:left w:w="100" w:type="dxa"/>
              <w:bottom w:w="100" w:type="dxa"/>
              <w:right w:w="100" w:type="dxa"/>
            </w:tcMar>
          </w:tcPr>
          <w:p w14:paraId="4004760C">
            <w:pPr>
              <w:ind w:right="60"/>
              <w:rPr>
                <w:rFonts w:hint="default" w:ascii="Open Sans" w:hAnsi="Open Sans" w:cs="Open Sans"/>
                <w:i w:val="0"/>
                <w:iCs/>
                <w:sz w:val="22"/>
                <w:szCs w:val="22"/>
              </w:rPr>
            </w:pPr>
            <w:r>
              <w:rPr>
                <w:rFonts w:hint="default" w:ascii="Open Sans" w:hAnsi="Open Sans" w:cs="Open Sans"/>
                <w:i w:val="0"/>
                <w:iCs/>
                <w:color w:val="010205"/>
                <w:sz w:val="22"/>
                <w:szCs w:val="22"/>
              </w:rPr>
              <w:t>14.847</w:t>
            </w:r>
          </w:p>
        </w:tc>
        <w:tc>
          <w:tcPr>
            <w:tcW w:w="720" w:type="pct"/>
            <w:shd w:val="clear" w:color="auto" w:fill="auto"/>
            <w:tcMar>
              <w:top w:w="100" w:type="dxa"/>
              <w:left w:w="100" w:type="dxa"/>
              <w:bottom w:w="100" w:type="dxa"/>
              <w:right w:w="100" w:type="dxa"/>
            </w:tcMar>
          </w:tcPr>
          <w:p w14:paraId="0631803B">
            <w:pPr>
              <w:widowControl w:val="0"/>
              <w:rPr>
                <w:rFonts w:hint="default" w:ascii="Open Sans" w:hAnsi="Open Sans" w:cs="Open Sans"/>
                <w:i w:val="0"/>
                <w:iCs/>
                <w:sz w:val="22"/>
                <w:szCs w:val="22"/>
              </w:rPr>
            </w:pPr>
            <w:r>
              <w:rPr>
                <w:rFonts w:hint="default" w:ascii="Open Sans" w:hAnsi="Open Sans" w:cs="Open Sans"/>
                <w:i w:val="0"/>
                <w:iCs/>
                <w:sz w:val="22"/>
                <w:szCs w:val="22"/>
              </w:rPr>
              <w:t>0.000</w:t>
            </w:r>
          </w:p>
        </w:tc>
        <w:tc>
          <w:tcPr>
            <w:tcW w:w="1123" w:type="pct"/>
            <w:shd w:val="clear" w:color="auto" w:fill="auto"/>
            <w:tcMar>
              <w:top w:w="100" w:type="dxa"/>
              <w:left w:w="100" w:type="dxa"/>
              <w:bottom w:w="100" w:type="dxa"/>
              <w:right w:w="100" w:type="dxa"/>
            </w:tcMar>
          </w:tcPr>
          <w:p w14:paraId="3411110E">
            <w:pPr>
              <w:widowControl w:val="0"/>
              <w:rPr>
                <w:rFonts w:hint="default" w:ascii="Open Sans" w:hAnsi="Open Sans" w:cs="Open Sans"/>
                <w:i w:val="0"/>
                <w:iCs/>
                <w:sz w:val="22"/>
                <w:szCs w:val="22"/>
              </w:rPr>
            </w:pPr>
            <w:r>
              <w:rPr>
                <w:rFonts w:hint="default" w:ascii="Open Sans" w:hAnsi="Open Sans" w:cs="Open Sans"/>
                <w:i w:val="0"/>
                <w:iCs/>
                <w:sz w:val="22"/>
                <w:szCs w:val="22"/>
              </w:rPr>
              <w:t>1.9780</w:t>
            </w:r>
          </w:p>
        </w:tc>
        <w:tc>
          <w:tcPr>
            <w:tcW w:w="1006" w:type="pct"/>
            <w:shd w:val="clear" w:color="auto" w:fill="auto"/>
            <w:tcMar>
              <w:top w:w="100" w:type="dxa"/>
              <w:left w:w="100" w:type="dxa"/>
              <w:bottom w:w="100" w:type="dxa"/>
              <w:right w:w="100" w:type="dxa"/>
            </w:tcMar>
          </w:tcPr>
          <w:p w14:paraId="0DC813B7">
            <w:pPr>
              <w:widowControl w:val="0"/>
              <w:rPr>
                <w:rFonts w:hint="default" w:ascii="Open Sans" w:hAnsi="Open Sans" w:cs="Open Sans"/>
                <w:i w:val="0"/>
                <w:iCs/>
                <w:sz w:val="22"/>
                <w:szCs w:val="22"/>
              </w:rPr>
            </w:pPr>
            <w:r>
              <w:rPr>
                <w:rFonts w:hint="default" w:ascii="Open Sans" w:hAnsi="Open Sans" w:cs="Open Sans"/>
                <w:i w:val="0"/>
                <w:iCs/>
                <w:sz w:val="22"/>
                <w:szCs w:val="22"/>
              </w:rPr>
              <w:t>Signifikan</w:t>
            </w:r>
          </w:p>
        </w:tc>
      </w:tr>
      <w:tr w14:paraId="5DB9D461">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149" w:type="pct"/>
            <w:shd w:val="clear" w:color="auto" w:fill="auto"/>
            <w:tcMar>
              <w:top w:w="100" w:type="dxa"/>
              <w:left w:w="100" w:type="dxa"/>
              <w:bottom w:w="100" w:type="dxa"/>
              <w:right w:w="100" w:type="dxa"/>
            </w:tcMar>
          </w:tcPr>
          <w:p w14:paraId="23852AC8">
            <w:pPr>
              <w:widowControl w:val="0"/>
              <w:rPr>
                <w:rFonts w:hint="default" w:ascii="Open Sans" w:hAnsi="Open Sans" w:cs="Open Sans"/>
                <w:i w:val="0"/>
                <w:iCs/>
                <w:sz w:val="22"/>
                <w:szCs w:val="22"/>
              </w:rPr>
            </w:pPr>
            <w:r>
              <w:rPr>
                <w:rFonts w:hint="default" w:ascii="Open Sans" w:hAnsi="Open Sans" w:cs="Open Sans"/>
                <w:i w:val="0"/>
                <w:iCs/>
                <w:sz w:val="22"/>
                <w:szCs w:val="22"/>
              </w:rPr>
              <w:t>Social Interaction</w:t>
            </w:r>
          </w:p>
        </w:tc>
        <w:tc>
          <w:tcPr>
            <w:tcW w:w="999" w:type="pct"/>
            <w:shd w:val="clear" w:color="auto" w:fill="auto"/>
            <w:tcMar>
              <w:top w:w="100" w:type="dxa"/>
              <w:left w:w="100" w:type="dxa"/>
              <w:bottom w:w="100" w:type="dxa"/>
              <w:right w:w="100" w:type="dxa"/>
            </w:tcMar>
          </w:tcPr>
          <w:p w14:paraId="46C6F22E">
            <w:pPr>
              <w:ind w:right="60"/>
              <w:rPr>
                <w:rFonts w:hint="default" w:ascii="Open Sans" w:hAnsi="Open Sans" w:cs="Open Sans"/>
                <w:i w:val="0"/>
                <w:iCs/>
                <w:sz w:val="22"/>
                <w:szCs w:val="22"/>
              </w:rPr>
            </w:pPr>
            <w:r>
              <w:rPr>
                <w:rFonts w:hint="default" w:ascii="Open Sans" w:hAnsi="Open Sans" w:cs="Open Sans"/>
                <w:i w:val="0"/>
                <w:iCs/>
                <w:color w:val="010205"/>
                <w:sz w:val="22"/>
                <w:szCs w:val="22"/>
              </w:rPr>
              <w:t>2.678</w:t>
            </w:r>
          </w:p>
        </w:tc>
        <w:tc>
          <w:tcPr>
            <w:tcW w:w="720" w:type="pct"/>
            <w:shd w:val="clear" w:color="auto" w:fill="auto"/>
            <w:tcMar>
              <w:top w:w="100" w:type="dxa"/>
              <w:left w:w="100" w:type="dxa"/>
              <w:bottom w:w="100" w:type="dxa"/>
              <w:right w:w="100" w:type="dxa"/>
            </w:tcMar>
          </w:tcPr>
          <w:p w14:paraId="5945990A">
            <w:pPr>
              <w:widowControl w:val="0"/>
              <w:rPr>
                <w:rFonts w:hint="default" w:ascii="Open Sans" w:hAnsi="Open Sans" w:cs="Open Sans"/>
                <w:i w:val="0"/>
                <w:iCs/>
                <w:sz w:val="22"/>
                <w:szCs w:val="22"/>
              </w:rPr>
            </w:pPr>
            <w:r>
              <w:rPr>
                <w:rFonts w:hint="default" w:ascii="Open Sans" w:hAnsi="Open Sans" w:cs="Open Sans"/>
                <w:i w:val="0"/>
                <w:iCs/>
                <w:sz w:val="22"/>
                <w:szCs w:val="22"/>
              </w:rPr>
              <w:t>0.008</w:t>
            </w:r>
          </w:p>
        </w:tc>
        <w:tc>
          <w:tcPr>
            <w:tcW w:w="1123" w:type="pct"/>
            <w:shd w:val="clear" w:color="auto" w:fill="auto"/>
            <w:tcMar>
              <w:top w:w="100" w:type="dxa"/>
              <w:left w:w="100" w:type="dxa"/>
              <w:bottom w:w="100" w:type="dxa"/>
              <w:right w:w="100" w:type="dxa"/>
            </w:tcMar>
          </w:tcPr>
          <w:p w14:paraId="5E0CF5AA">
            <w:pPr>
              <w:widowControl w:val="0"/>
              <w:rPr>
                <w:rFonts w:hint="default" w:ascii="Open Sans" w:hAnsi="Open Sans" w:cs="Open Sans"/>
                <w:i w:val="0"/>
                <w:iCs/>
                <w:sz w:val="22"/>
                <w:szCs w:val="22"/>
              </w:rPr>
            </w:pPr>
            <w:r>
              <w:rPr>
                <w:rFonts w:hint="default" w:ascii="Open Sans" w:hAnsi="Open Sans" w:cs="Open Sans"/>
                <w:i w:val="0"/>
                <w:iCs/>
                <w:sz w:val="22"/>
                <w:szCs w:val="22"/>
              </w:rPr>
              <w:t>1.9780</w:t>
            </w:r>
          </w:p>
        </w:tc>
        <w:tc>
          <w:tcPr>
            <w:tcW w:w="1006" w:type="pct"/>
            <w:shd w:val="clear" w:color="auto" w:fill="auto"/>
            <w:tcMar>
              <w:top w:w="100" w:type="dxa"/>
              <w:left w:w="100" w:type="dxa"/>
              <w:bottom w:w="100" w:type="dxa"/>
              <w:right w:w="100" w:type="dxa"/>
            </w:tcMar>
          </w:tcPr>
          <w:p w14:paraId="32395D37">
            <w:pPr>
              <w:widowControl w:val="0"/>
              <w:rPr>
                <w:rFonts w:hint="default" w:ascii="Open Sans" w:hAnsi="Open Sans" w:cs="Open Sans"/>
                <w:i w:val="0"/>
                <w:iCs/>
                <w:sz w:val="22"/>
                <w:szCs w:val="22"/>
              </w:rPr>
            </w:pPr>
            <w:r>
              <w:rPr>
                <w:rFonts w:hint="default" w:ascii="Open Sans" w:hAnsi="Open Sans" w:cs="Open Sans"/>
                <w:i w:val="0"/>
                <w:iCs/>
                <w:sz w:val="22"/>
                <w:szCs w:val="22"/>
              </w:rPr>
              <w:t xml:space="preserve">Signifikan </w:t>
            </w:r>
          </w:p>
        </w:tc>
      </w:tr>
    </w:tbl>
    <w:p w14:paraId="1CCED471">
      <w:pPr>
        <w:jc w:val="both"/>
        <w:rPr>
          <w:rFonts w:hint="default" w:ascii="Open Sans" w:hAnsi="Open Sans" w:cs="Open Sans"/>
          <w:i/>
          <w:iCs/>
          <w:sz w:val="22"/>
          <w:szCs w:val="22"/>
        </w:rPr>
      </w:pPr>
      <w:r>
        <w:rPr>
          <w:rFonts w:hint="default" w:ascii="Open Sans" w:hAnsi="Open Sans" w:cs="Open Sans"/>
          <w:i/>
          <w:iCs/>
          <w:sz w:val="22"/>
          <w:szCs w:val="22"/>
        </w:rPr>
        <w:t>Source: Data processed, Year 2022</w:t>
      </w:r>
    </w:p>
    <w:p w14:paraId="2B83A56C">
      <w:pPr>
        <w:jc w:val="both"/>
        <w:rPr>
          <w:rFonts w:hint="default" w:ascii="Open Sans" w:hAnsi="Open Sans" w:cs="Open Sans"/>
          <w:color w:val="152935"/>
          <w:sz w:val="22"/>
          <w:szCs w:val="22"/>
          <w:highlight w:val="white"/>
        </w:rPr>
      </w:pPr>
    </w:p>
    <w:p w14:paraId="2F0619B3">
      <w:pPr>
        <w:pStyle w:val="19"/>
        <w:spacing w:after="0"/>
        <w:jc w:val="both"/>
        <w:rPr>
          <w:rFonts w:hint="default" w:ascii="Open Sans" w:hAnsi="Open Sans" w:cs="Open Sans"/>
          <w:b w:val="0"/>
          <w:color w:val="00000A"/>
          <w:sz w:val="22"/>
          <w:szCs w:val="22"/>
        </w:rPr>
      </w:pPr>
      <w:r>
        <w:rPr>
          <w:rFonts w:hint="default" w:ascii="Open Sans" w:hAnsi="Open Sans" w:cs="Open Sans"/>
          <w:b w:val="0"/>
          <w:color w:val="00000A"/>
          <w:sz w:val="22"/>
          <w:szCs w:val="22"/>
        </w:rPr>
        <w:t xml:space="preserve">The results of the significance test from Table </w:t>
      </w:r>
      <w:r>
        <w:rPr>
          <w:rFonts w:hint="default" w:ascii="Open Sans" w:hAnsi="Open Sans" w:cs="Open Sans"/>
          <w:b w:val="0"/>
          <w:color w:val="00000A"/>
          <w:sz w:val="22"/>
          <w:szCs w:val="22"/>
          <w:lang w:val="en-US"/>
        </w:rPr>
        <w:t>3</w:t>
      </w:r>
      <w:r>
        <w:rPr>
          <w:rFonts w:hint="default" w:ascii="Open Sans" w:hAnsi="Open Sans" w:cs="Open Sans"/>
          <w:b w:val="0"/>
          <w:color w:val="00000A"/>
          <w:sz w:val="22"/>
          <w:szCs w:val="22"/>
        </w:rPr>
        <w:t xml:space="preserve"> are as follows:</w:t>
      </w:r>
    </w:p>
    <w:p w14:paraId="6CE71347">
      <w:pPr>
        <w:pStyle w:val="19"/>
        <w:numPr>
          <w:ilvl w:val="0"/>
          <w:numId w:val="4"/>
        </w:numPr>
        <w:tabs>
          <w:tab w:val="clear" w:pos="425"/>
        </w:tabs>
        <w:spacing w:after="0"/>
        <w:ind w:left="360" w:leftChars="0" w:hanging="360" w:firstLineChars="0"/>
        <w:jc w:val="both"/>
        <w:rPr>
          <w:rFonts w:hint="default" w:ascii="Open Sans" w:hAnsi="Open Sans" w:cs="Open Sans"/>
          <w:b w:val="0"/>
          <w:color w:val="00000A"/>
          <w:sz w:val="22"/>
          <w:szCs w:val="22"/>
        </w:rPr>
      </w:pPr>
      <w:r>
        <w:rPr>
          <w:rFonts w:hint="default" w:ascii="Open Sans" w:hAnsi="Open Sans" w:cs="Open Sans"/>
          <w:b w:val="0"/>
          <w:color w:val="00000A"/>
          <w:sz w:val="22"/>
          <w:szCs w:val="22"/>
        </w:rPr>
        <w:t>There is a significant positive effect between the variable Ethical Climate (X1) and Talent Employee Retention (Y), because the t-value obtained &gt; t-table value (14.847 &gt; 1.9780) and the significance value is 0.000 &lt; 0.05. Thus, there is an effect between variable X1 and Y, meaning H0 cannot be accepted</w:t>
      </w:r>
      <w:r>
        <w:rPr>
          <w:rFonts w:hint="default" w:ascii="Open Sans" w:hAnsi="Open Sans" w:cs="Open Sans"/>
          <w:b w:val="0"/>
          <w:color w:val="00000A"/>
          <w:sz w:val="22"/>
          <w:szCs w:val="22"/>
          <w:lang w:val="en-US"/>
        </w:rPr>
        <w:t>.</w:t>
      </w:r>
    </w:p>
    <w:p w14:paraId="5439A4BC">
      <w:pPr>
        <w:rPr>
          <w:rFonts w:hint="default" w:ascii="Open Sans" w:hAnsi="Open Sans" w:cs="Open Sans"/>
          <w:sz w:val="22"/>
          <w:szCs w:val="22"/>
        </w:rPr>
      </w:pPr>
    </w:p>
    <w:p w14:paraId="08492C43">
      <w:pPr>
        <w:pStyle w:val="19"/>
        <w:numPr>
          <w:ilvl w:val="0"/>
          <w:numId w:val="4"/>
        </w:numPr>
        <w:tabs>
          <w:tab w:val="clear" w:pos="425"/>
        </w:tabs>
        <w:spacing w:after="0"/>
        <w:ind w:left="360" w:leftChars="0" w:hanging="360" w:firstLineChars="0"/>
        <w:jc w:val="both"/>
        <w:rPr>
          <w:rFonts w:hint="default" w:ascii="Open Sans" w:hAnsi="Open Sans" w:cs="Open Sans"/>
          <w:b w:val="0"/>
          <w:color w:val="00000A"/>
          <w:sz w:val="22"/>
          <w:szCs w:val="22"/>
        </w:rPr>
      </w:pPr>
      <w:r>
        <w:rPr>
          <w:rFonts w:hint="default" w:ascii="Open Sans" w:hAnsi="Open Sans" w:cs="Open Sans"/>
          <w:b w:val="0"/>
          <w:color w:val="00000A"/>
          <w:sz w:val="22"/>
          <w:szCs w:val="22"/>
        </w:rPr>
        <w:t>There is a significant positive effect between the variable Social Interaction (X2) and Talent Employee Retention (Y), because the t-value obtained &gt; t-table value (2.678 &gt; 1.9780) and the significance value is 0.008 &lt; 0.05. Thus, there is an effect between variable X2 and Y, meaning H0 cannot be accepted.</w:t>
      </w:r>
    </w:p>
    <w:p w14:paraId="6EAD3E9F">
      <w:pPr>
        <w:rPr>
          <w:rFonts w:hint="default" w:ascii="Open Sans" w:hAnsi="Open Sans" w:cs="Open Sans"/>
          <w:sz w:val="22"/>
          <w:szCs w:val="22"/>
        </w:rPr>
      </w:pPr>
    </w:p>
    <w:p w14:paraId="0BD6D6E6">
      <w:pPr>
        <w:pStyle w:val="19"/>
        <w:spacing w:after="0"/>
        <w:jc w:val="both"/>
        <w:rPr>
          <w:rFonts w:hint="default" w:ascii="Open Sans" w:hAnsi="Open Sans" w:cs="Open Sans"/>
          <w:b/>
          <w:bCs w:val="0"/>
          <w:color w:val="00000A"/>
          <w:sz w:val="22"/>
          <w:szCs w:val="22"/>
        </w:rPr>
      </w:pPr>
      <w:r>
        <w:rPr>
          <w:rFonts w:hint="default" w:ascii="Open Sans" w:hAnsi="Open Sans" w:cs="Open Sans"/>
          <w:b/>
          <w:bCs w:val="0"/>
          <w:color w:val="00000A"/>
          <w:sz w:val="22"/>
          <w:szCs w:val="22"/>
        </w:rPr>
        <w:t xml:space="preserve">Table </w:t>
      </w:r>
      <w:r>
        <w:rPr>
          <w:rFonts w:hint="default" w:ascii="Open Sans" w:hAnsi="Open Sans" w:cs="Open Sans"/>
          <w:b/>
          <w:bCs w:val="0"/>
          <w:color w:val="00000A"/>
          <w:sz w:val="22"/>
          <w:szCs w:val="22"/>
          <w:lang w:val="en-US"/>
        </w:rPr>
        <w:t>4</w:t>
      </w:r>
      <w:r>
        <w:rPr>
          <w:rFonts w:hint="default" w:ascii="Open Sans" w:hAnsi="Open Sans" w:cs="Open Sans"/>
          <w:b/>
          <w:bCs w:val="0"/>
          <w:color w:val="00000A"/>
          <w:sz w:val="22"/>
          <w:szCs w:val="22"/>
        </w:rPr>
        <w:t>. Results of the t-Test for Model 2</w:t>
      </w:r>
    </w:p>
    <w:tbl>
      <w:tblPr>
        <w:tblStyle w:val="13"/>
        <w:tblW w:w="0" w:type="auto"/>
        <w:jc w:val="center"/>
        <w:tblBorders>
          <w:top w:val="none" w:color="auto" w:sz="0" w:space="0"/>
          <w:left w:val="none" w:color="auto" w:sz="0" w:space="0"/>
          <w:bottom w:val="single" w:color="auto" w:sz="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1986"/>
        <w:gridCol w:w="1410"/>
        <w:gridCol w:w="1275"/>
        <w:gridCol w:w="1495"/>
        <w:gridCol w:w="1854"/>
      </w:tblGrid>
      <w:tr w14:paraId="4DB33CF3">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56" w:hRule="atLeast"/>
          <w:jc w:val="center"/>
        </w:trPr>
        <w:tc>
          <w:tcPr>
            <w:tcW w:w="1986" w:type="dxa"/>
            <w:tcBorders>
              <w:top w:val="single" w:color="auto" w:sz="8" w:space="0"/>
            </w:tcBorders>
            <w:shd w:val="clear" w:color="auto" w:fill="00B0F0"/>
            <w:tcMar>
              <w:top w:w="100" w:type="dxa"/>
              <w:left w:w="100" w:type="dxa"/>
              <w:bottom w:w="100" w:type="dxa"/>
              <w:right w:w="100" w:type="dxa"/>
            </w:tcMar>
          </w:tcPr>
          <w:p w14:paraId="4BFEEBCD">
            <w:pPr>
              <w:widowControl w:val="0"/>
              <w:rPr>
                <w:rFonts w:hint="default" w:ascii="Open Sans" w:hAnsi="Open Sans" w:cs="Open Sans"/>
                <w:b/>
                <w:i w:val="0"/>
                <w:iCs/>
                <w:sz w:val="22"/>
                <w:szCs w:val="22"/>
              </w:rPr>
            </w:pPr>
            <w:r>
              <w:rPr>
                <w:rFonts w:hint="default" w:ascii="Open Sans" w:hAnsi="Open Sans" w:cs="Open Sans"/>
                <w:b/>
                <w:i w:val="0"/>
                <w:iCs/>
                <w:sz w:val="22"/>
                <w:szCs w:val="22"/>
              </w:rPr>
              <w:t>Model</w:t>
            </w:r>
          </w:p>
        </w:tc>
        <w:tc>
          <w:tcPr>
            <w:tcW w:w="1410" w:type="dxa"/>
            <w:tcBorders>
              <w:top w:val="single" w:color="auto" w:sz="8" w:space="0"/>
            </w:tcBorders>
            <w:shd w:val="clear" w:color="auto" w:fill="00B0F0"/>
            <w:tcMar>
              <w:top w:w="100" w:type="dxa"/>
              <w:left w:w="100" w:type="dxa"/>
              <w:bottom w:w="100" w:type="dxa"/>
              <w:right w:w="100" w:type="dxa"/>
            </w:tcMar>
          </w:tcPr>
          <w:p w14:paraId="0DA904CC">
            <w:pPr>
              <w:widowControl w:val="0"/>
              <w:rPr>
                <w:rFonts w:hint="default" w:ascii="Open Sans" w:hAnsi="Open Sans" w:cs="Open Sans"/>
                <w:b/>
                <w:i w:val="0"/>
                <w:iCs/>
                <w:sz w:val="22"/>
                <w:szCs w:val="22"/>
              </w:rPr>
            </w:pPr>
            <w:r>
              <w:rPr>
                <w:rFonts w:hint="default" w:ascii="Open Sans" w:hAnsi="Open Sans" w:cs="Open Sans"/>
                <w:b/>
                <w:i w:val="0"/>
                <w:iCs/>
                <w:sz w:val="22"/>
                <w:szCs w:val="22"/>
                <w:lang w:val="en-US"/>
              </w:rPr>
              <w:t>t-Value</w:t>
            </w:r>
          </w:p>
        </w:tc>
        <w:tc>
          <w:tcPr>
            <w:tcW w:w="1275" w:type="dxa"/>
            <w:tcBorders>
              <w:top w:val="single" w:color="auto" w:sz="8" w:space="0"/>
            </w:tcBorders>
            <w:shd w:val="clear" w:color="auto" w:fill="00B0F0"/>
            <w:tcMar>
              <w:top w:w="100" w:type="dxa"/>
              <w:left w:w="100" w:type="dxa"/>
              <w:bottom w:w="100" w:type="dxa"/>
              <w:right w:w="100" w:type="dxa"/>
            </w:tcMar>
          </w:tcPr>
          <w:p w14:paraId="2829BA1D">
            <w:pPr>
              <w:widowControl w:val="0"/>
              <w:rPr>
                <w:rFonts w:hint="default" w:ascii="Open Sans" w:hAnsi="Open Sans" w:cs="Open Sans"/>
                <w:b/>
                <w:i w:val="0"/>
                <w:iCs/>
                <w:sz w:val="22"/>
                <w:szCs w:val="22"/>
              </w:rPr>
            </w:pPr>
            <w:r>
              <w:rPr>
                <w:rFonts w:hint="default" w:ascii="Open Sans" w:hAnsi="Open Sans" w:cs="Open Sans"/>
                <w:b/>
                <w:i w:val="0"/>
                <w:iCs/>
                <w:sz w:val="22"/>
                <w:szCs w:val="22"/>
              </w:rPr>
              <w:t>Sig.</w:t>
            </w:r>
          </w:p>
        </w:tc>
        <w:tc>
          <w:tcPr>
            <w:tcW w:w="1495" w:type="dxa"/>
            <w:tcBorders>
              <w:top w:val="single" w:color="auto" w:sz="8" w:space="0"/>
            </w:tcBorders>
            <w:shd w:val="clear" w:color="auto" w:fill="00B0F0"/>
            <w:tcMar>
              <w:top w:w="100" w:type="dxa"/>
              <w:left w:w="100" w:type="dxa"/>
              <w:bottom w:w="100" w:type="dxa"/>
              <w:right w:w="100" w:type="dxa"/>
            </w:tcMar>
          </w:tcPr>
          <w:p w14:paraId="63D5A042">
            <w:pPr>
              <w:widowControl w:val="0"/>
              <w:rPr>
                <w:rFonts w:hint="default" w:ascii="Open Sans" w:hAnsi="Open Sans" w:cs="Open Sans"/>
                <w:b/>
                <w:i w:val="0"/>
                <w:iCs/>
                <w:sz w:val="22"/>
                <w:szCs w:val="22"/>
              </w:rPr>
            </w:pPr>
            <w:r>
              <w:rPr>
                <w:rFonts w:hint="default" w:ascii="Open Sans" w:hAnsi="Open Sans" w:cs="Open Sans"/>
                <w:b/>
                <w:i w:val="0"/>
                <w:iCs/>
                <w:sz w:val="22"/>
                <w:szCs w:val="22"/>
                <w:lang w:val="en-US"/>
              </w:rPr>
              <w:t>t- Table Value</w:t>
            </w:r>
          </w:p>
        </w:tc>
        <w:tc>
          <w:tcPr>
            <w:tcW w:w="1854" w:type="dxa"/>
            <w:tcBorders>
              <w:top w:val="single" w:color="auto" w:sz="8" w:space="0"/>
            </w:tcBorders>
            <w:shd w:val="clear" w:color="auto" w:fill="00B0F0"/>
            <w:tcMar>
              <w:top w:w="100" w:type="dxa"/>
              <w:left w:w="100" w:type="dxa"/>
              <w:bottom w:w="100" w:type="dxa"/>
              <w:right w:w="100" w:type="dxa"/>
            </w:tcMar>
          </w:tcPr>
          <w:p w14:paraId="1571E6E3">
            <w:pPr>
              <w:widowControl w:val="0"/>
              <w:rPr>
                <w:rFonts w:hint="default" w:ascii="Open Sans" w:hAnsi="Open Sans" w:cs="Open Sans"/>
                <w:b/>
                <w:i w:val="0"/>
                <w:iCs/>
                <w:sz w:val="22"/>
                <w:szCs w:val="22"/>
              </w:rPr>
            </w:pPr>
            <w:r>
              <w:rPr>
                <w:rFonts w:hint="default" w:ascii="Open Sans" w:hAnsi="Open Sans" w:cs="Open Sans"/>
                <w:b/>
                <w:i w:val="0"/>
                <w:iCs/>
                <w:sz w:val="22"/>
                <w:szCs w:val="22"/>
                <w:lang w:val="en-US"/>
              </w:rPr>
              <w:t>Description</w:t>
            </w:r>
          </w:p>
        </w:tc>
      </w:tr>
      <w:tr w14:paraId="1EEFEA73">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74" w:hRule="atLeast"/>
          <w:jc w:val="center"/>
        </w:trPr>
        <w:tc>
          <w:tcPr>
            <w:tcW w:w="1986" w:type="dxa"/>
            <w:shd w:val="clear" w:color="auto" w:fill="auto"/>
            <w:tcMar>
              <w:top w:w="100" w:type="dxa"/>
              <w:left w:w="100" w:type="dxa"/>
              <w:bottom w:w="100" w:type="dxa"/>
              <w:right w:w="100" w:type="dxa"/>
            </w:tcMar>
          </w:tcPr>
          <w:p w14:paraId="70360FBD">
            <w:pPr>
              <w:widowControl w:val="0"/>
              <w:rPr>
                <w:rFonts w:hint="default" w:ascii="Open Sans" w:hAnsi="Open Sans" w:cs="Open Sans"/>
                <w:i w:val="0"/>
                <w:iCs/>
                <w:sz w:val="22"/>
                <w:szCs w:val="22"/>
              </w:rPr>
            </w:pPr>
            <w:r>
              <w:rPr>
                <w:rFonts w:hint="default" w:ascii="Open Sans" w:hAnsi="Open Sans" w:cs="Open Sans"/>
                <w:i w:val="0"/>
                <w:iCs/>
                <w:sz w:val="22"/>
                <w:szCs w:val="22"/>
              </w:rPr>
              <w:t>Social Interaction</w:t>
            </w:r>
          </w:p>
        </w:tc>
        <w:tc>
          <w:tcPr>
            <w:tcW w:w="1410" w:type="dxa"/>
            <w:shd w:val="clear" w:color="auto" w:fill="auto"/>
            <w:tcMar>
              <w:top w:w="100" w:type="dxa"/>
              <w:left w:w="100" w:type="dxa"/>
              <w:bottom w:w="100" w:type="dxa"/>
              <w:right w:w="100" w:type="dxa"/>
            </w:tcMar>
          </w:tcPr>
          <w:p w14:paraId="6506C137">
            <w:pPr>
              <w:spacing w:line="349" w:lineRule="auto"/>
              <w:ind w:right="60"/>
              <w:rPr>
                <w:rFonts w:hint="default" w:ascii="Open Sans" w:hAnsi="Open Sans" w:cs="Open Sans"/>
                <w:i w:val="0"/>
                <w:iCs/>
                <w:sz w:val="22"/>
                <w:szCs w:val="22"/>
              </w:rPr>
            </w:pPr>
            <w:r>
              <w:rPr>
                <w:rFonts w:hint="default" w:ascii="Open Sans" w:hAnsi="Open Sans" w:cs="Open Sans"/>
                <w:i w:val="0"/>
                <w:iCs/>
                <w:color w:val="010205"/>
                <w:sz w:val="22"/>
                <w:szCs w:val="22"/>
              </w:rPr>
              <w:t>11.721</w:t>
            </w:r>
          </w:p>
        </w:tc>
        <w:tc>
          <w:tcPr>
            <w:tcW w:w="1275" w:type="dxa"/>
            <w:shd w:val="clear" w:color="auto" w:fill="auto"/>
            <w:tcMar>
              <w:top w:w="100" w:type="dxa"/>
              <w:left w:w="100" w:type="dxa"/>
              <w:bottom w:w="100" w:type="dxa"/>
              <w:right w:w="100" w:type="dxa"/>
            </w:tcMar>
          </w:tcPr>
          <w:p w14:paraId="4F2F490D">
            <w:pPr>
              <w:widowControl w:val="0"/>
              <w:rPr>
                <w:rFonts w:hint="default" w:ascii="Open Sans" w:hAnsi="Open Sans" w:cs="Open Sans"/>
                <w:i w:val="0"/>
                <w:iCs/>
                <w:sz w:val="22"/>
                <w:szCs w:val="22"/>
              </w:rPr>
            </w:pPr>
            <w:r>
              <w:rPr>
                <w:rFonts w:hint="default" w:ascii="Open Sans" w:hAnsi="Open Sans" w:cs="Open Sans"/>
                <w:i w:val="0"/>
                <w:iCs/>
                <w:sz w:val="22"/>
                <w:szCs w:val="22"/>
              </w:rPr>
              <w:t>0.000</w:t>
            </w:r>
          </w:p>
        </w:tc>
        <w:tc>
          <w:tcPr>
            <w:tcW w:w="1495" w:type="dxa"/>
            <w:shd w:val="clear" w:color="auto" w:fill="auto"/>
            <w:tcMar>
              <w:top w:w="100" w:type="dxa"/>
              <w:left w:w="100" w:type="dxa"/>
              <w:bottom w:w="100" w:type="dxa"/>
              <w:right w:w="100" w:type="dxa"/>
            </w:tcMar>
          </w:tcPr>
          <w:p w14:paraId="64124B0B">
            <w:pPr>
              <w:widowControl w:val="0"/>
              <w:rPr>
                <w:rFonts w:hint="default" w:ascii="Open Sans" w:hAnsi="Open Sans" w:cs="Open Sans"/>
                <w:i w:val="0"/>
                <w:iCs/>
                <w:sz w:val="22"/>
                <w:szCs w:val="22"/>
              </w:rPr>
            </w:pPr>
            <w:r>
              <w:rPr>
                <w:rFonts w:hint="default" w:ascii="Open Sans" w:hAnsi="Open Sans" w:cs="Open Sans"/>
                <w:i w:val="0"/>
                <w:iCs/>
                <w:sz w:val="22"/>
                <w:szCs w:val="22"/>
              </w:rPr>
              <w:t>1.9780</w:t>
            </w:r>
          </w:p>
        </w:tc>
        <w:tc>
          <w:tcPr>
            <w:tcW w:w="1854" w:type="dxa"/>
            <w:shd w:val="clear" w:color="auto" w:fill="auto"/>
            <w:tcMar>
              <w:top w:w="100" w:type="dxa"/>
              <w:left w:w="100" w:type="dxa"/>
              <w:bottom w:w="100" w:type="dxa"/>
              <w:right w:w="100" w:type="dxa"/>
            </w:tcMar>
          </w:tcPr>
          <w:p w14:paraId="2CD5BE3D">
            <w:pPr>
              <w:widowControl w:val="0"/>
              <w:rPr>
                <w:rFonts w:hint="default" w:ascii="Open Sans" w:hAnsi="Open Sans" w:cs="Open Sans"/>
                <w:i w:val="0"/>
                <w:iCs/>
                <w:sz w:val="22"/>
                <w:szCs w:val="22"/>
              </w:rPr>
            </w:pPr>
            <w:r>
              <w:rPr>
                <w:rFonts w:hint="default" w:ascii="Open Sans" w:hAnsi="Open Sans" w:cs="Open Sans"/>
                <w:i w:val="0"/>
                <w:iCs/>
                <w:sz w:val="22"/>
                <w:szCs w:val="22"/>
              </w:rPr>
              <w:t>Signifikan</w:t>
            </w:r>
          </w:p>
        </w:tc>
      </w:tr>
      <w:tr w14:paraId="4425E177">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324" w:hRule="atLeast"/>
          <w:jc w:val="center"/>
        </w:trPr>
        <w:tc>
          <w:tcPr>
            <w:tcW w:w="1986" w:type="dxa"/>
            <w:shd w:val="clear" w:color="auto" w:fill="auto"/>
            <w:tcMar>
              <w:top w:w="100" w:type="dxa"/>
              <w:left w:w="100" w:type="dxa"/>
              <w:bottom w:w="100" w:type="dxa"/>
              <w:right w:w="100" w:type="dxa"/>
            </w:tcMar>
          </w:tcPr>
          <w:p w14:paraId="750211C5">
            <w:pPr>
              <w:widowControl w:val="0"/>
              <w:rPr>
                <w:rFonts w:hint="default" w:ascii="Open Sans" w:hAnsi="Open Sans" w:cs="Open Sans"/>
                <w:i w:val="0"/>
                <w:iCs/>
                <w:sz w:val="22"/>
                <w:szCs w:val="22"/>
              </w:rPr>
            </w:pPr>
            <w:r>
              <w:rPr>
                <w:rFonts w:hint="default" w:ascii="Open Sans" w:hAnsi="Open Sans" w:cs="Open Sans"/>
                <w:i w:val="0"/>
                <w:iCs/>
                <w:sz w:val="22"/>
                <w:szCs w:val="22"/>
              </w:rPr>
              <w:t>Leardership Behavior</w:t>
            </w:r>
          </w:p>
        </w:tc>
        <w:tc>
          <w:tcPr>
            <w:tcW w:w="1410" w:type="dxa"/>
            <w:shd w:val="clear" w:color="auto" w:fill="auto"/>
            <w:tcMar>
              <w:top w:w="100" w:type="dxa"/>
              <w:left w:w="100" w:type="dxa"/>
              <w:bottom w:w="100" w:type="dxa"/>
              <w:right w:w="100" w:type="dxa"/>
            </w:tcMar>
          </w:tcPr>
          <w:p w14:paraId="6B70A428">
            <w:pPr>
              <w:spacing w:line="349" w:lineRule="auto"/>
              <w:ind w:right="60"/>
              <w:rPr>
                <w:rFonts w:hint="default" w:ascii="Open Sans" w:hAnsi="Open Sans" w:cs="Open Sans"/>
                <w:i w:val="0"/>
                <w:iCs/>
                <w:sz w:val="22"/>
                <w:szCs w:val="22"/>
              </w:rPr>
            </w:pPr>
            <w:r>
              <w:rPr>
                <w:rFonts w:hint="default" w:ascii="Open Sans" w:hAnsi="Open Sans" w:cs="Open Sans"/>
                <w:i w:val="0"/>
                <w:iCs/>
                <w:color w:val="010205"/>
                <w:sz w:val="22"/>
                <w:szCs w:val="22"/>
              </w:rPr>
              <w:t>19.958</w:t>
            </w:r>
          </w:p>
        </w:tc>
        <w:tc>
          <w:tcPr>
            <w:tcW w:w="1275" w:type="dxa"/>
            <w:shd w:val="clear" w:color="auto" w:fill="auto"/>
            <w:tcMar>
              <w:top w:w="100" w:type="dxa"/>
              <w:left w:w="100" w:type="dxa"/>
              <w:bottom w:w="100" w:type="dxa"/>
              <w:right w:w="100" w:type="dxa"/>
            </w:tcMar>
          </w:tcPr>
          <w:p w14:paraId="5B567A75">
            <w:pPr>
              <w:widowControl w:val="0"/>
              <w:rPr>
                <w:rFonts w:hint="default" w:ascii="Open Sans" w:hAnsi="Open Sans" w:cs="Open Sans"/>
                <w:i w:val="0"/>
                <w:iCs/>
                <w:sz w:val="22"/>
                <w:szCs w:val="22"/>
              </w:rPr>
            </w:pPr>
            <w:r>
              <w:rPr>
                <w:rFonts w:hint="default" w:ascii="Open Sans" w:hAnsi="Open Sans" w:cs="Open Sans"/>
                <w:i w:val="0"/>
                <w:iCs/>
                <w:sz w:val="22"/>
                <w:szCs w:val="22"/>
              </w:rPr>
              <w:t>0.000</w:t>
            </w:r>
          </w:p>
        </w:tc>
        <w:tc>
          <w:tcPr>
            <w:tcW w:w="1495" w:type="dxa"/>
            <w:shd w:val="clear" w:color="auto" w:fill="auto"/>
            <w:tcMar>
              <w:top w:w="100" w:type="dxa"/>
              <w:left w:w="100" w:type="dxa"/>
              <w:bottom w:w="100" w:type="dxa"/>
              <w:right w:w="100" w:type="dxa"/>
            </w:tcMar>
          </w:tcPr>
          <w:p w14:paraId="1FA4B1F3">
            <w:pPr>
              <w:widowControl w:val="0"/>
              <w:rPr>
                <w:rFonts w:hint="default" w:ascii="Open Sans" w:hAnsi="Open Sans" w:cs="Open Sans"/>
                <w:i w:val="0"/>
                <w:iCs/>
                <w:sz w:val="22"/>
                <w:szCs w:val="22"/>
              </w:rPr>
            </w:pPr>
            <w:r>
              <w:rPr>
                <w:rFonts w:hint="default" w:ascii="Open Sans" w:hAnsi="Open Sans" w:cs="Open Sans"/>
                <w:i w:val="0"/>
                <w:iCs/>
                <w:sz w:val="22"/>
                <w:szCs w:val="22"/>
              </w:rPr>
              <w:t>1.9780</w:t>
            </w:r>
          </w:p>
        </w:tc>
        <w:tc>
          <w:tcPr>
            <w:tcW w:w="1854" w:type="dxa"/>
            <w:shd w:val="clear" w:color="auto" w:fill="auto"/>
            <w:tcMar>
              <w:top w:w="100" w:type="dxa"/>
              <w:left w:w="100" w:type="dxa"/>
              <w:bottom w:w="100" w:type="dxa"/>
              <w:right w:w="100" w:type="dxa"/>
            </w:tcMar>
          </w:tcPr>
          <w:p w14:paraId="0C4B69C8">
            <w:pPr>
              <w:widowControl w:val="0"/>
              <w:rPr>
                <w:rFonts w:hint="default" w:ascii="Open Sans" w:hAnsi="Open Sans" w:cs="Open Sans"/>
                <w:i w:val="0"/>
                <w:iCs/>
                <w:sz w:val="22"/>
                <w:szCs w:val="22"/>
              </w:rPr>
            </w:pPr>
            <w:r>
              <w:rPr>
                <w:rFonts w:hint="default" w:ascii="Open Sans" w:hAnsi="Open Sans" w:cs="Open Sans"/>
                <w:i w:val="0"/>
                <w:iCs/>
                <w:sz w:val="22"/>
                <w:szCs w:val="22"/>
              </w:rPr>
              <w:t xml:space="preserve">Signifikan </w:t>
            </w:r>
          </w:p>
        </w:tc>
      </w:tr>
    </w:tbl>
    <w:p w14:paraId="29B3F6CE">
      <w:pPr>
        <w:jc w:val="both"/>
        <w:rPr>
          <w:rFonts w:hint="default" w:ascii="Open Sans" w:hAnsi="Open Sans" w:cs="Open Sans"/>
          <w:i/>
          <w:iCs/>
          <w:sz w:val="22"/>
          <w:szCs w:val="22"/>
        </w:rPr>
      </w:pPr>
      <w:r>
        <w:rPr>
          <w:rFonts w:hint="default" w:ascii="Open Sans" w:hAnsi="Open Sans" w:cs="Open Sans"/>
          <w:i/>
          <w:iCs/>
          <w:sz w:val="22"/>
          <w:szCs w:val="22"/>
        </w:rPr>
        <w:t>Source: Data processed, Year 2022</w:t>
      </w:r>
    </w:p>
    <w:p w14:paraId="56C52E72">
      <w:pPr>
        <w:jc w:val="both"/>
        <w:rPr>
          <w:rFonts w:hint="default" w:ascii="Open Sans" w:hAnsi="Open Sans" w:cs="Open Sans"/>
          <w:i/>
          <w:iCs/>
          <w:sz w:val="22"/>
          <w:szCs w:val="22"/>
        </w:rPr>
      </w:pPr>
    </w:p>
    <w:p w14:paraId="2E04CCFA">
      <w:pPr>
        <w:pStyle w:val="19"/>
        <w:spacing w:after="0"/>
        <w:rPr>
          <w:rFonts w:hint="default" w:ascii="Open Sans" w:hAnsi="Open Sans" w:cs="Open Sans"/>
          <w:b w:val="0"/>
          <w:color w:val="auto"/>
          <w:sz w:val="22"/>
          <w:szCs w:val="22"/>
        </w:rPr>
      </w:pPr>
      <w:r>
        <w:rPr>
          <w:rFonts w:hint="default" w:ascii="Open Sans" w:hAnsi="Open Sans" w:cs="Open Sans"/>
          <w:b w:val="0"/>
          <w:color w:val="auto"/>
          <w:sz w:val="22"/>
          <w:szCs w:val="22"/>
        </w:rPr>
        <w:t xml:space="preserve">Thus, the results of the significance test from </w:t>
      </w:r>
      <w:r>
        <w:rPr>
          <w:rFonts w:hint="default" w:ascii="Open Sans" w:hAnsi="Open Sans" w:cs="Open Sans"/>
          <w:b w:val="0"/>
          <w:color w:val="auto"/>
          <w:sz w:val="22"/>
          <w:szCs w:val="22"/>
          <w:lang w:val="en-US"/>
        </w:rPr>
        <w:t>t</w:t>
      </w:r>
      <w:r>
        <w:rPr>
          <w:rFonts w:hint="default" w:ascii="Open Sans" w:hAnsi="Open Sans" w:cs="Open Sans"/>
          <w:b w:val="0"/>
          <w:color w:val="auto"/>
          <w:sz w:val="22"/>
          <w:szCs w:val="22"/>
        </w:rPr>
        <w:t>able 4</w:t>
      </w:r>
      <w:r>
        <w:rPr>
          <w:rFonts w:hint="default" w:ascii="Open Sans" w:hAnsi="Open Sans" w:cs="Open Sans"/>
          <w:b w:val="0"/>
          <w:color w:val="auto"/>
          <w:sz w:val="22"/>
          <w:szCs w:val="22"/>
          <w:lang w:val="en-US"/>
        </w:rPr>
        <w:t>.</w:t>
      </w:r>
      <w:r>
        <w:rPr>
          <w:rFonts w:hint="default" w:ascii="Open Sans" w:hAnsi="Open Sans" w:cs="Open Sans"/>
          <w:b w:val="0"/>
          <w:color w:val="auto"/>
          <w:sz w:val="22"/>
          <w:szCs w:val="22"/>
        </w:rPr>
        <w:t xml:space="preserve"> are as follows:</w:t>
      </w:r>
    </w:p>
    <w:p w14:paraId="2521BA87">
      <w:pPr>
        <w:pStyle w:val="19"/>
        <w:numPr>
          <w:ilvl w:val="0"/>
          <w:numId w:val="5"/>
        </w:numPr>
        <w:spacing w:after="0"/>
        <w:ind w:left="425" w:leftChars="0" w:hanging="425" w:firstLineChars="0"/>
        <w:rPr>
          <w:rFonts w:hint="default" w:ascii="Open Sans" w:hAnsi="Open Sans" w:cs="Open Sans"/>
          <w:b w:val="0"/>
          <w:color w:val="auto"/>
          <w:sz w:val="22"/>
          <w:szCs w:val="22"/>
        </w:rPr>
      </w:pPr>
      <w:r>
        <w:rPr>
          <w:rFonts w:hint="default" w:ascii="Open Sans" w:hAnsi="Open Sans" w:cs="Open Sans"/>
          <w:b w:val="0"/>
          <w:color w:val="auto"/>
          <w:sz w:val="22"/>
          <w:szCs w:val="22"/>
        </w:rPr>
        <w:t>There is a significant positive influence between the Social Interaction variable (X2) on Talent Employee Retention (Y), because the calculated t-value &gt; t-table (11.721 &gt; 1.9780) and the significance value is 0.000 &lt; 0.05. Therefore, there is an influence of variable X2 on Y, or in other words, H0 cannot be accepted.</w:t>
      </w:r>
    </w:p>
    <w:p w14:paraId="635E7977">
      <w:pPr>
        <w:pStyle w:val="19"/>
        <w:numPr>
          <w:ilvl w:val="0"/>
          <w:numId w:val="5"/>
        </w:numPr>
        <w:spacing w:after="0"/>
        <w:ind w:left="425" w:leftChars="0" w:hanging="425" w:firstLineChars="0"/>
        <w:rPr>
          <w:rFonts w:hint="default" w:ascii="Open Sans" w:hAnsi="Open Sans" w:cs="Open Sans"/>
          <w:b w:val="0"/>
          <w:color w:val="auto"/>
          <w:sz w:val="22"/>
          <w:szCs w:val="22"/>
        </w:rPr>
      </w:pPr>
      <w:r>
        <w:rPr>
          <w:rFonts w:hint="default" w:ascii="Open Sans" w:hAnsi="Open Sans" w:cs="Open Sans"/>
          <w:b w:val="0"/>
          <w:color w:val="auto"/>
          <w:sz w:val="22"/>
          <w:szCs w:val="22"/>
        </w:rPr>
        <w:t>There is a significant positive influence between the Leadership Behavior variable (X3) on Talent Employee Retention (Y), because the calculated t-value &gt; t-table (19.958 &gt; 1.9780) and the significance value is 0.000 &lt; 0.05. Therefore, there is an influence of variable X3 on Y, or in other words, H0 cannot be accepted.</w:t>
      </w:r>
    </w:p>
    <w:p w14:paraId="7280D7CD">
      <w:pPr>
        <w:rPr>
          <w:rFonts w:hint="default" w:ascii="Open Sans" w:hAnsi="Open Sans" w:cs="Open Sans"/>
          <w:sz w:val="22"/>
          <w:szCs w:val="22"/>
        </w:rPr>
      </w:pPr>
    </w:p>
    <w:p w14:paraId="38BE98A3">
      <w:pPr>
        <w:pStyle w:val="19"/>
        <w:spacing w:after="0"/>
        <w:rPr>
          <w:rFonts w:hint="default" w:ascii="Open Sans" w:hAnsi="Open Sans" w:cs="Open Sans"/>
          <w:b w:val="0"/>
          <w:color w:val="auto"/>
          <w:sz w:val="22"/>
          <w:szCs w:val="22"/>
        </w:rPr>
      </w:pPr>
      <w:r>
        <w:rPr>
          <w:rFonts w:hint="default" w:ascii="Open Sans" w:hAnsi="Open Sans" w:cs="Open Sans"/>
          <w:b w:val="0"/>
          <w:color w:val="auto"/>
          <w:sz w:val="22"/>
          <w:szCs w:val="22"/>
        </w:rPr>
        <w:t>Table 5. Results of t-test for Model 3"</w:t>
      </w:r>
    </w:p>
    <w:p w14:paraId="1F17C62F">
      <w:pPr>
        <w:pStyle w:val="19"/>
        <w:spacing w:after="0"/>
        <w:rPr>
          <w:rFonts w:hint="default" w:ascii="Open Sans" w:hAnsi="Open Sans" w:cs="Open Sans"/>
          <w:b w:val="0"/>
          <w:color w:val="auto"/>
          <w:sz w:val="22"/>
          <w:szCs w:val="22"/>
        </w:rPr>
      </w:pPr>
    </w:p>
    <w:tbl>
      <w:tblPr>
        <w:tblStyle w:val="13"/>
        <w:tblW w:w="5000" w:type="pct"/>
        <w:jc w:val="center"/>
        <w:tblBorders>
          <w:top w:val="none" w:color="auto" w:sz="0"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2170"/>
        <w:gridCol w:w="1440"/>
        <w:gridCol w:w="1170"/>
        <w:gridCol w:w="1890"/>
        <w:gridCol w:w="1468"/>
      </w:tblGrid>
      <w:tr w14:paraId="4D11A1DA">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333" w:type="pct"/>
            <w:tcBorders>
              <w:top w:val="single" w:color="auto" w:sz="8" w:space="0"/>
            </w:tcBorders>
            <w:shd w:val="clear" w:color="auto" w:fill="00B0F0"/>
            <w:tcMar>
              <w:top w:w="100" w:type="dxa"/>
              <w:left w:w="100" w:type="dxa"/>
              <w:bottom w:w="100" w:type="dxa"/>
              <w:right w:w="100" w:type="dxa"/>
            </w:tcMar>
          </w:tcPr>
          <w:p w14:paraId="6E1ABF94">
            <w:pPr>
              <w:widowControl w:val="0"/>
              <w:rPr>
                <w:rFonts w:hint="default" w:ascii="Open Sans" w:hAnsi="Open Sans" w:cs="Open Sans"/>
                <w:b/>
                <w:i w:val="0"/>
                <w:iCs/>
                <w:sz w:val="22"/>
                <w:szCs w:val="22"/>
              </w:rPr>
            </w:pPr>
            <w:r>
              <w:rPr>
                <w:rFonts w:hint="default" w:ascii="Open Sans" w:hAnsi="Open Sans" w:cs="Open Sans"/>
                <w:b/>
                <w:i w:val="0"/>
                <w:iCs/>
                <w:sz w:val="22"/>
                <w:szCs w:val="22"/>
              </w:rPr>
              <w:t>Model</w:t>
            </w:r>
          </w:p>
        </w:tc>
        <w:tc>
          <w:tcPr>
            <w:tcW w:w="885" w:type="pct"/>
            <w:tcBorders>
              <w:top w:val="single" w:color="auto" w:sz="8" w:space="0"/>
            </w:tcBorders>
            <w:shd w:val="clear" w:color="auto" w:fill="00B0F0"/>
            <w:tcMar>
              <w:top w:w="100" w:type="dxa"/>
              <w:left w:w="100" w:type="dxa"/>
              <w:bottom w:w="100" w:type="dxa"/>
              <w:right w:w="100" w:type="dxa"/>
            </w:tcMar>
          </w:tcPr>
          <w:p w14:paraId="13348E0C">
            <w:pPr>
              <w:widowControl w:val="0"/>
              <w:rPr>
                <w:rFonts w:hint="default" w:ascii="Open Sans" w:hAnsi="Open Sans" w:cs="Open Sans"/>
                <w:b/>
                <w:i w:val="0"/>
                <w:iCs/>
                <w:sz w:val="22"/>
                <w:szCs w:val="22"/>
              </w:rPr>
            </w:pPr>
            <w:r>
              <w:rPr>
                <w:rFonts w:hint="default" w:ascii="Open Sans" w:hAnsi="Open Sans" w:cs="Open Sans"/>
                <w:b/>
                <w:i w:val="0"/>
                <w:iCs/>
                <w:sz w:val="22"/>
                <w:szCs w:val="22"/>
                <w:lang w:val="en-US"/>
              </w:rPr>
              <w:t>t-Value</w:t>
            </w:r>
          </w:p>
        </w:tc>
        <w:tc>
          <w:tcPr>
            <w:tcW w:w="719" w:type="pct"/>
            <w:tcBorders>
              <w:top w:val="single" w:color="auto" w:sz="8" w:space="0"/>
            </w:tcBorders>
            <w:shd w:val="clear" w:color="auto" w:fill="00B0F0"/>
            <w:tcMar>
              <w:top w:w="100" w:type="dxa"/>
              <w:left w:w="100" w:type="dxa"/>
              <w:bottom w:w="100" w:type="dxa"/>
              <w:right w:w="100" w:type="dxa"/>
            </w:tcMar>
          </w:tcPr>
          <w:p w14:paraId="623A30CF">
            <w:pPr>
              <w:widowControl w:val="0"/>
              <w:rPr>
                <w:rFonts w:hint="default" w:ascii="Open Sans" w:hAnsi="Open Sans" w:cs="Open Sans"/>
                <w:b/>
                <w:i w:val="0"/>
                <w:iCs/>
                <w:sz w:val="22"/>
                <w:szCs w:val="22"/>
              </w:rPr>
            </w:pPr>
            <w:r>
              <w:rPr>
                <w:rFonts w:hint="default" w:ascii="Open Sans" w:hAnsi="Open Sans" w:cs="Open Sans"/>
                <w:b/>
                <w:i w:val="0"/>
                <w:iCs/>
                <w:sz w:val="22"/>
                <w:szCs w:val="22"/>
              </w:rPr>
              <w:t>Sig.</w:t>
            </w:r>
          </w:p>
        </w:tc>
        <w:tc>
          <w:tcPr>
            <w:tcW w:w="1161" w:type="pct"/>
            <w:tcBorders>
              <w:top w:val="single" w:color="auto" w:sz="8" w:space="0"/>
            </w:tcBorders>
            <w:shd w:val="clear" w:color="auto" w:fill="00B0F0"/>
            <w:tcMar>
              <w:top w:w="100" w:type="dxa"/>
              <w:left w:w="100" w:type="dxa"/>
              <w:bottom w:w="100" w:type="dxa"/>
              <w:right w:w="100" w:type="dxa"/>
            </w:tcMar>
          </w:tcPr>
          <w:p w14:paraId="6D6F55DB">
            <w:pPr>
              <w:widowControl w:val="0"/>
              <w:rPr>
                <w:rFonts w:hint="default" w:ascii="Open Sans" w:hAnsi="Open Sans" w:cs="Open Sans"/>
                <w:b/>
                <w:i w:val="0"/>
                <w:iCs/>
                <w:sz w:val="22"/>
                <w:szCs w:val="22"/>
              </w:rPr>
            </w:pPr>
            <w:r>
              <w:rPr>
                <w:rFonts w:hint="default" w:ascii="Open Sans" w:hAnsi="Open Sans" w:cs="Open Sans"/>
                <w:b/>
                <w:i w:val="0"/>
                <w:iCs/>
                <w:sz w:val="22"/>
                <w:szCs w:val="22"/>
                <w:lang w:val="en-US"/>
              </w:rPr>
              <w:t>t- Table Value</w:t>
            </w:r>
          </w:p>
        </w:tc>
        <w:tc>
          <w:tcPr>
            <w:tcW w:w="902" w:type="pct"/>
            <w:tcBorders>
              <w:top w:val="single" w:color="auto" w:sz="8" w:space="0"/>
            </w:tcBorders>
            <w:shd w:val="clear" w:color="auto" w:fill="00B0F0"/>
            <w:tcMar>
              <w:top w:w="100" w:type="dxa"/>
              <w:left w:w="100" w:type="dxa"/>
              <w:bottom w:w="100" w:type="dxa"/>
              <w:right w:w="100" w:type="dxa"/>
            </w:tcMar>
          </w:tcPr>
          <w:p w14:paraId="633D9889">
            <w:pPr>
              <w:widowControl w:val="0"/>
              <w:rPr>
                <w:rFonts w:hint="default" w:ascii="Open Sans" w:hAnsi="Open Sans" w:cs="Open Sans"/>
                <w:b/>
                <w:i w:val="0"/>
                <w:iCs/>
                <w:sz w:val="22"/>
                <w:szCs w:val="22"/>
              </w:rPr>
            </w:pPr>
            <w:r>
              <w:rPr>
                <w:rFonts w:hint="default" w:ascii="Open Sans" w:hAnsi="Open Sans" w:cs="Open Sans"/>
                <w:b/>
                <w:i w:val="0"/>
                <w:iCs/>
                <w:sz w:val="22"/>
                <w:szCs w:val="22"/>
              </w:rPr>
              <w:t>Keterangan</w:t>
            </w:r>
          </w:p>
        </w:tc>
      </w:tr>
      <w:tr w14:paraId="00533958">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333" w:type="pct"/>
            <w:shd w:val="clear" w:color="auto" w:fill="auto"/>
            <w:tcMar>
              <w:top w:w="100" w:type="dxa"/>
              <w:left w:w="100" w:type="dxa"/>
              <w:bottom w:w="100" w:type="dxa"/>
              <w:right w:w="100" w:type="dxa"/>
            </w:tcMar>
          </w:tcPr>
          <w:p w14:paraId="387AF91E">
            <w:pPr>
              <w:widowControl w:val="0"/>
              <w:rPr>
                <w:rFonts w:hint="default" w:ascii="Open Sans" w:hAnsi="Open Sans" w:cs="Open Sans"/>
                <w:i w:val="0"/>
                <w:iCs/>
                <w:sz w:val="22"/>
                <w:szCs w:val="22"/>
              </w:rPr>
            </w:pPr>
            <w:r>
              <w:rPr>
                <w:rFonts w:hint="default" w:ascii="Open Sans" w:hAnsi="Open Sans" w:cs="Open Sans"/>
                <w:i w:val="0"/>
                <w:iCs/>
                <w:sz w:val="22"/>
                <w:szCs w:val="22"/>
              </w:rPr>
              <w:t>Leadership Behavior</w:t>
            </w:r>
          </w:p>
        </w:tc>
        <w:tc>
          <w:tcPr>
            <w:tcW w:w="885" w:type="pct"/>
            <w:shd w:val="clear" w:color="auto" w:fill="auto"/>
            <w:tcMar>
              <w:top w:w="100" w:type="dxa"/>
              <w:left w:w="100" w:type="dxa"/>
              <w:bottom w:w="100" w:type="dxa"/>
              <w:right w:w="100" w:type="dxa"/>
            </w:tcMar>
          </w:tcPr>
          <w:p w14:paraId="60B3D454">
            <w:pPr>
              <w:ind w:right="60"/>
              <w:rPr>
                <w:rFonts w:hint="default" w:ascii="Open Sans" w:hAnsi="Open Sans" w:cs="Open Sans"/>
                <w:i w:val="0"/>
                <w:iCs/>
                <w:sz w:val="22"/>
                <w:szCs w:val="22"/>
              </w:rPr>
            </w:pPr>
            <w:r>
              <w:rPr>
                <w:rFonts w:hint="default" w:ascii="Open Sans" w:hAnsi="Open Sans" w:cs="Open Sans"/>
                <w:i w:val="0"/>
                <w:iCs/>
                <w:color w:val="010205"/>
                <w:sz w:val="22"/>
                <w:szCs w:val="22"/>
              </w:rPr>
              <w:t>18.156</w:t>
            </w:r>
          </w:p>
        </w:tc>
        <w:tc>
          <w:tcPr>
            <w:tcW w:w="719" w:type="pct"/>
            <w:shd w:val="clear" w:color="auto" w:fill="auto"/>
            <w:tcMar>
              <w:top w:w="100" w:type="dxa"/>
              <w:left w:w="100" w:type="dxa"/>
              <w:bottom w:w="100" w:type="dxa"/>
              <w:right w:w="100" w:type="dxa"/>
            </w:tcMar>
          </w:tcPr>
          <w:p w14:paraId="6DE591F3">
            <w:pPr>
              <w:widowControl w:val="0"/>
              <w:rPr>
                <w:rFonts w:hint="default" w:ascii="Open Sans" w:hAnsi="Open Sans" w:cs="Open Sans"/>
                <w:i w:val="0"/>
                <w:iCs/>
                <w:sz w:val="22"/>
                <w:szCs w:val="22"/>
              </w:rPr>
            </w:pPr>
            <w:r>
              <w:rPr>
                <w:rFonts w:hint="default" w:ascii="Open Sans" w:hAnsi="Open Sans" w:cs="Open Sans"/>
                <w:i w:val="0"/>
                <w:iCs/>
                <w:sz w:val="22"/>
                <w:szCs w:val="22"/>
              </w:rPr>
              <w:t>0.000</w:t>
            </w:r>
          </w:p>
        </w:tc>
        <w:tc>
          <w:tcPr>
            <w:tcW w:w="1161" w:type="pct"/>
            <w:shd w:val="clear" w:color="auto" w:fill="auto"/>
            <w:tcMar>
              <w:top w:w="100" w:type="dxa"/>
              <w:left w:w="100" w:type="dxa"/>
              <w:bottom w:w="100" w:type="dxa"/>
              <w:right w:w="100" w:type="dxa"/>
            </w:tcMar>
          </w:tcPr>
          <w:p w14:paraId="1B1D05A6">
            <w:pPr>
              <w:widowControl w:val="0"/>
              <w:rPr>
                <w:rFonts w:hint="default" w:ascii="Open Sans" w:hAnsi="Open Sans" w:cs="Open Sans"/>
                <w:i w:val="0"/>
                <w:iCs/>
                <w:sz w:val="22"/>
                <w:szCs w:val="22"/>
              </w:rPr>
            </w:pPr>
            <w:r>
              <w:rPr>
                <w:rFonts w:hint="default" w:ascii="Open Sans" w:hAnsi="Open Sans" w:cs="Open Sans"/>
                <w:i w:val="0"/>
                <w:iCs/>
                <w:sz w:val="22"/>
                <w:szCs w:val="22"/>
              </w:rPr>
              <w:t>1.9780</w:t>
            </w:r>
          </w:p>
        </w:tc>
        <w:tc>
          <w:tcPr>
            <w:tcW w:w="902" w:type="pct"/>
            <w:shd w:val="clear" w:color="auto" w:fill="auto"/>
            <w:tcMar>
              <w:top w:w="100" w:type="dxa"/>
              <w:left w:w="100" w:type="dxa"/>
              <w:bottom w:w="100" w:type="dxa"/>
              <w:right w:w="100" w:type="dxa"/>
            </w:tcMar>
          </w:tcPr>
          <w:p w14:paraId="436E7A36">
            <w:pPr>
              <w:widowControl w:val="0"/>
              <w:rPr>
                <w:rFonts w:hint="default" w:ascii="Open Sans" w:hAnsi="Open Sans" w:cs="Open Sans"/>
                <w:i w:val="0"/>
                <w:iCs/>
                <w:sz w:val="22"/>
                <w:szCs w:val="22"/>
              </w:rPr>
            </w:pPr>
            <w:r>
              <w:rPr>
                <w:rFonts w:hint="default" w:ascii="Open Sans" w:hAnsi="Open Sans" w:cs="Open Sans"/>
                <w:i w:val="0"/>
                <w:iCs/>
                <w:sz w:val="22"/>
                <w:szCs w:val="22"/>
              </w:rPr>
              <w:t>Signifikan</w:t>
            </w:r>
          </w:p>
        </w:tc>
      </w:tr>
      <w:tr w14:paraId="130524AC">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333" w:type="pct"/>
            <w:shd w:val="clear" w:color="auto" w:fill="auto"/>
            <w:tcMar>
              <w:top w:w="100" w:type="dxa"/>
              <w:left w:w="100" w:type="dxa"/>
              <w:bottom w:w="100" w:type="dxa"/>
              <w:right w:w="100" w:type="dxa"/>
            </w:tcMar>
          </w:tcPr>
          <w:p w14:paraId="13CBA2A3">
            <w:pPr>
              <w:widowControl w:val="0"/>
              <w:rPr>
                <w:rFonts w:hint="default" w:ascii="Open Sans" w:hAnsi="Open Sans" w:cs="Open Sans"/>
                <w:i w:val="0"/>
                <w:iCs/>
                <w:sz w:val="22"/>
                <w:szCs w:val="22"/>
              </w:rPr>
            </w:pPr>
            <w:r>
              <w:rPr>
                <w:rFonts w:hint="default" w:ascii="Open Sans" w:hAnsi="Open Sans" w:cs="Open Sans"/>
                <w:i w:val="0"/>
                <w:iCs/>
                <w:sz w:val="22"/>
                <w:szCs w:val="22"/>
              </w:rPr>
              <w:t>Work Environment</w:t>
            </w:r>
          </w:p>
        </w:tc>
        <w:tc>
          <w:tcPr>
            <w:tcW w:w="885" w:type="pct"/>
            <w:shd w:val="clear" w:color="auto" w:fill="auto"/>
            <w:tcMar>
              <w:top w:w="100" w:type="dxa"/>
              <w:left w:w="100" w:type="dxa"/>
              <w:bottom w:w="100" w:type="dxa"/>
              <w:right w:w="100" w:type="dxa"/>
            </w:tcMar>
          </w:tcPr>
          <w:p w14:paraId="062B0D81">
            <w:pPr>
              <w:ind w:right="60"/>
              <w:rPr>
                <w:rFonts w:hint="default" w:ascii="Open Sans" w:hAnsi="Open Sans" w:cs="Open Sans"/>
                <w:i w:val="0"/>
                <w:iCs/>
                <w:sz w:val="22"/>
                <w:szCs w:val="22"/>
              </w:rPr>
            </w:pPr>
            <w:r>
              <w:rPr>
                <w:rFonts w:hint="default" w:ascii="Open Sans" w:hAnsi="Open Sans" w:cs="Open Sans"/>
                <w:i w:val="0"/>
                <w:iCs/>
                <w:color w:val="010205"/>
                <w:sz w:val="22"/>
                <w:szCs w:val="22"/>
              </w:rPr>
              <w:t>9.959</w:t>
            </w:r>
          </w:p>
        </w:tc>
        <w:tc>
          <w:tcPr>
            <w:tcW w:w="719" w:type="pct"/>
            <w:shd w:val="clear" w:color="auto" w:fill="auto"/>
            <w:tcMar>
              <w:top w:w="100" w:type="dxa"/>
              <w:left w:w="100" w:type="dxa"/>
              <w:bottom w:w="100" w:type="dxa"/>
              <w:right w:w="100" w:type="dxa"/>
            </w:tcMar>
          </w:tcPr>
          <w:p w14:paraId="3CB1B7E1">
            <w:pPr>
              <w:widowControl w:val="0"/>
              <w:rPr>
                <w:rFonts w:hint="default" w:ascii="Open Sans" w:hAnsi="Open Sans" w:cs="Open Sans"/>
                <w:i w:val="0"/>
                <w:iCs/>
                <w:sz w:val="22"/>
                <w:szCs w:val="22"/>
              </w:rPr>
            </w:pPr>
            <w:r>
              <w:rPr>
                <w:rFonts w:hint="default" w:ascii="Open Sans" w:hAnsi="Open Sans" w:cs="Open Sans"/>
                <w:i w:val="0"/>
                <w:iCs/>
                <w:sz w:val="22"/>
                <w:szCs w:val="22"/>
              </w:rPr>
              <w:t>0.000</w:t>
            </w:r>
          </w:p>
        </w:tc>
        <w:tc>
          <w:tcPr>
            <w:tcW w:w="1161" w:type="pct"/>
            <w:shd w:val="clear" w:color="auto" w:fill="auto"/>
            <w:tcMar>
              <w:top w:w="100" w:type="dxa"/>
              <w:left w:w="100" w:type="dxa"/>
              <w:bottom w:w="100" w:type="dxa"/>
              <w:right w:w="100" w:type="dxa"/>
            </w:tcMar>
          </w:tcPr>
          <w:p w14:paraId="08E8109C">
            <w:pPr>
              <w:widowControl w:val="0"/>
              <w:rPr>
                <w:rFonts w:hint="default" w:ascii="Open Sans" w:hAnsi="Open Sans" w:cs="Open Sans"/>
                <w:i w:val="0"/>
                <w:iCs/>
                <w:sz w:val="22"/>
                <w:szCs w:val="22"/>
              </w:rPr>
            </w:pPr>
            <w:r>
              <w:rPr>
                <w:rFonts w:hint="default" w:ascii="Open Sans" w:hAnsi="Open Sans" w:cs="Open Sans"/>
                <w:i w:val="0"/>
                <w:iCs/>
                <w:sz w:val="22"/>
                <w:szCs w:val="22"/>
              </w:rPr>
              <w:t>1.9780</w:t>
            </w:r>
          </w:p>
        </w:tc>
        <w:tc>
          <w:tcPr>
            <w:tcW w:w="902" w:type="pct"/>
            <w:shd w:val="clear" w:color="auto" w:fill="auto"/>
            <w:tcMar>
              <w:top w:w="100" w:type="dxa"/>
              <w:left w:w="100" w:type="dxa"/>
              <w:bottom w:w="100" w:type="dxa"/>
              <w:right w:w="100" w:type="dxa"/>
            </w:tcMar>
          </w:tcPr>
          <w:p w14:paraId="49D1DC81">
            <w:pPr>
              <w:widowControl w:val="0"/>
              <w:rPr>
                <w:rFonts w:hint="default" w:ascii="Open Sans" w:hAnsi="Open Sans" w:cs="Open Sans"/>
                <w:i w:val="0"/>
                <w:iCs/>
                <w:sz w:val="22"/>
                <w:szCs w:val="22"/>
              </w:rPr>
            </w:pPr>
            <w:r>
              <w:rPr>
                <w:rFonts w:hint="default" w:ascii="Open Sans" w:hAnsi="Open Sans" w:cs="Open Sans"/>
                <w:i w:val="0"/>
                <w:iCs/>
                <w:sz w:val="22"/>
                <w:szCs w:val="22"/>
              </w:rPr>
              <w:t xml:space="preserve">Signifikan </w:t>
            </w:r>
          </w:p>
        </w:tc>
      </w:tr>
    </w:tbl>
    <w:p w14:paraId="034452F6">
      <w:pPr>
        <w:jc w:val="both"/>
        <w:rPr>
          <w:rFonts w:hint="default" w:ascii="Open Sans" w:hAnsi="Open Sans" w:cs="Open Sans"/>
          <w:i/>
          <w:iCs/>
          <w:sz w:val="22"/>
          <w:szCs w:val="22"/>
        </w:rPr>
      </w:pPr>
      <w:r>
        <w:rPr>
          <w:rFonts w:hint="default" w:ascii="Open Sans" w:hAnsi="Open Sans" w:cs="Open Sans"/>
          <w:i/>
          <w:iCs/>
          <w:sz w:val="22"/>
          <w:szCs w:val="22"/>
        </w:rPr>
        <w:t>Source: Data processed, Year 2022</w:t>
      </w:r>
    </w:p>
    <w:p w14:paraId="0D76C506">
      <w:pPr>
        <w:jc w:val="both"/>
        <w:rPr>
          <w:rFonts w:hint="default" w:ascii="Open Sans" w:hAnsi="Open Sans" w:cs="Open Sans"/>
          <w:b/>
          <w:color w:val="00000A"/>
          <w:sz w:val="22"/>
          <w:szCs w:val="22"/>
          <w:highlight w:val="white"/>
        </w:rPr>
      </w:pPr>
    </w:p>
    <w:p w14:paraId="3A3F81A4">
      <w:pPr>
        <w:pStyle w:val="19"/>
        <w:spacing w:after="0"/>
        <w:jc w:val="both"/>
        <w:rPr>
          <w:rFonts w:hint="default" w:ascii="Open Sans" w:hAnsi="Open Sans" w:eastAsia="Arial" w:cs="Open Sans"/>
          <w:b w:val="0"/>
          <w:bCs w:val="0"/>
          <w:color w:val="auto"/>
          <w:sz w:val="22"/>
          <w:szCs w:val="22"/>
        </w:rPr>
      </w:pPr>
      <w:r>
        <w:rPr>
          <w:rFonts w:hint="default" w:ascii="Open Sans" w:hAnsi="Open Sans" w:eastAsia="Arial" w:cs="Open Sans"/>
          <w:b w:val="0"/>
          <w:bCs w:val="0"/>
          <w:color w:val="auto"/>
          <w:sz w:val="22"/>
          <w:szCs w:val="22"/>
        </w:rPr>
        <w:t>Thus, the results of the significance test from Table 5 are as follows:</w:t>
      </w:r>
    </w:p>
    <w:p w14:paraId="3469F7CE">
      <w:pPr>
        <w:pStyle w:val="19"/>
        <w:numPr>
          <w:ilvl w:val="0"/>
          <w:numId w:val="6"/>
        </w:numPr>
        <w:spacing w:after="0"/>
        <w:ind w:left="425" w:leftChars="0" w:hanging="425" w:firstLineChars="0"/>
        <w:jc w:val="both"/>
        <w:rPr>
          <w:rFonts w:hint="default" w:ascii="Open Sans" w:hAnsi="Open Sans" w:eastAsia="Arial" w:cs="Open Sans"/>
          <w:b w:val="0"/>
          <w:bCs w:val="0"/>
          <w:color w:val="auto"/>
          <w:sz w:val="22"/>
          <w:szCs w:val="22"/>
        </w:rPr>
      </w:pPr>
      <w:r>
        <w:rPr>
          <w:rFonts w:hint="default" w:ascii="Open Sans" w:hAnsi="Open Sans" w:eastAsia="Arial" w:cs="Open Sans"/>
          <w:b w:val="0"/>
          <w:bCs w:val="0"/>
          <w:color w:val="auto"/>
          <w:sz w:val="22"/>
          <w:szCs w:val="22"/>
        </w:rPr>
        <w:t>There is a significant positive influence between the Leadership Behavior variable (X3) on Talent Employee Retention (Y), because the calculated t-value &gt; t-table (18.156 &gt; 1.9780) and the significance value is 0.000 &lt; 0.05. Therefore, there is an influence of variable X3 on Y, or in other words, H0 cannot be accepted.</w:t>
      </w:r>
    </w:p>
    <w:p w14:paraId="6F84B3A1">
      <w:pPr>
        <w:pStyle w:val="19"/>
        <w:numPr>
          <w:ilvl w:val="0"/>
          <w:numId w:val="6"/>
        </w:numPr>
        <w:spacing w:after="0"/>
        <w:ind w:left="425" w:leftChars="0" w:hanging="425" w:firstLineChars="0"/>
        <w:jc w:val="both"/>
        <w:rPr>
          <w:rFonts w:hint="default" w:ascii="Open Sans" w:hAnsi="Open Sans" w:eastAsia="Arial" w:cs="Open Sans"/>
          <w:b w:val="0"/>
          <w:bCs w:val="0"/>
          <w:color w:val="auto"/>
          <w:sz w:val="22"/>
          <w:szCs w:val="22"/>
        </w:rPr>
      </w:pPr>
      <w:r>
        <w:rPr>
          <w:rFonts w:hint="default" w:ascii="Open Sans" w:hAnsi="Open Sans" w:eastAsia="Arial" w:cs="Open Sans"/>
          <w:b w:val="0"/>
          <w:bCs w:val="0"/>
          <w:color w:val="auto"/>
          <w:sz w:val="22"/>
          <w:szCs w:val="22"/>
        </w:rPr>
        <w:t>There is a significant positive influence between the Work Environment variable (X4) on Talent Employee Retention (Y), because the calculated t-value &gt; t-table (9.959 &gt; 1.9780) and the significance value is 0.000 &lt; 0.05. Therefore, there is an influence of variable X4 on Y, or in other words, H0 cannot be accepted.</w:t>
      </w:r>
    </w:p>
    <w:p w14:paraId="5D14BC4F">
      <w:pPr>
        <w:pStyle w:val="19"/>
        <w:spacing w:after="0"/>
        <w:jc w:val="both"/>
        <w:rPr>
          <w:rFonts w:hint="default" w:ascii="Open Sans" w:hAnsi="Open Sans" w:eastAsia="Arial" w:cs="Open Sans"/>
          <w:b w:val="0"/>
          <w:bCs w:val="0"/>
          <w:color w:val="auto"/>
          <w:sz w:val="22"/>
          <w:szCs w:val="22"/>
        </w:rPr>
      </w:pPr>
      <w:r>
        <w:rPr>
          <w:rFonts w:hint="default" w:ascii="Open Sans" w:hAnsi="Open Sans" w:eastAsia="Arial" w:cs="Open Sans"/>
          <w:b w:val="0"/>
          <w:bCs w:val="0"/>
          <w:color w:val="auto"/>
          <w:sz w:val="22"/>
          <w:szCs w:val="22"/>
        </w:rPr>
        <w:t xml:space="preserve">Results of Multiple Linear Regression Test The results of the multiple linear regression test are as follows: </w:t>
      </w:r>
    </w:p>
    <w:p w14:paraId="62626F7E">
      <w:pPr>
        <w:pStyle w:val="19"/>
        <w:spacing w:after="0"/>
        <w:jc w:val="both"/>
        <w:rPr>
          <w:rFonts w:hint="default" w:ascii="Open Sans" w:hAnsi="Open Sans" w:eastAsia="Arial" w:cs="Open Sans"/>
          <w:b w:val="0"/>
          <w:bCs w:val="0"/>
          <w:color w:val="auto"/>
          <w:sz w:val="22"/>
          <w:szCs w:val="22"/>
        </w:rPr>
      </w:pPr>
    </w:p>
    <w:p w14:paraId="616759AA">
      <w:pPr>
        <w:pStyle w:val="19"/>
        <w:spacing w:after="0"/>
        <w:jc w:val="both"/>
        <w:rPr>
          <w:rFonts w:hint="default" w:ascii="Open Sans" w:hAnsi="Open Sans" w:eastAsia="Arial" w:cs="Open Sans"/>
          <w:color w:val="auto"/>
          <w:sz w:val="22"/>
          <w:szCs w:val="22"/>
        </w:rPr>
      </w:pPr>
      <w:r>
        <w:rPr>
          <w:rFonts w:hint="default" w:ascii="Open Sans" w:hAnsi="Open Sans" w:eastAsia="Arial" w:cs="Open Sans"/>
          <w:b w:val="0"/>
          <w:bCs w:val="0"/>
          <w:color w:val="auto"/>
          <w:sz w:val="22"/>
          <w:szCs w:val="22"/>
        </w:rPr>
        <w:t>Table 6. Results of Multiple Linear Regression Test for Model 1"</w:t>
      </w:r>
    </w:p>
    <w:tbl>
      <w:tblPr>
        <w:tblStyle w:val="13"/>
        <w:tblW w:w="0" w:type="auto"/>
        <w:jc w:val="center"/>
        <w:tblBorders>
          <w:top w:val="none" w:color="auto" w:sz="0"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310"/>
        <w:gridCol w:w="1597"/>
        <w:gridCol w:w="1031"/>
        <w:gridCol w:w="1463"/>
        <w:gridCol w:w="2236"/>
        <w:gridCol w:w="805"/>
        <w:gridCol w:w="696"/>
      </w:tblGrid>
      <w:tr w14:paraId="520B4E77">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919" w:type="dxa"/>
            <w:gridSpan w:val="2"/>
            <w:tcBorders>
              <w:top w:val="single" w:color="auto" w:sz="8" w:space="0"/>
              <w:bottom w:val="nil"/>
            </w:tcBorders>
            <w:shd w:val="clear" w:color="auto" w:fill="00B0F0"/>
            <w:tcMar>
              <w:top w:w="100" w:type="dxa"/>
              <w:left w:w="100" w:type="dxa"/>
              <w:bottom w:w="100" w:type="dxa"/>
              <w:right w:w="100" w:type="dxa"/>
            </w:tcMar>
          </w:tcPr>
          <w:p w14:paraId="54E7C25F">
            <w:pPr>
              <w:widowControl w:val="0"/>
              <w:pBdr>
                <w:top w:val="none" w:color="auto" w:sz="0" w:space="0"/>
                <w:left w:val="none" w:color="auto" w:sz="0" w:space="0"/>
                <w:bottom w:val="none" w:color="auto" w:sz="0" w:space="0"/>
                <w:between w:val="none" w:color="auto" w:sz="0" w:space="0"/>
              </w:pBdr>
              <w:rPr>
                <w:rFonts w:hint="default" w:ascii="Open Sans" w:hAnsi="Open Sans" w:cs="Open Sans"/>
                <w:b/>
                <w:i/>
                <w:sz w:val="22"/>
                <w:szCs w:val="22"/>
              </w:rPr>
            </w:pPr>
            <w:r>
              <w:rPr>
                <w:rFonts w:hint="default" w:ascii="Open Sans" w:hAnsi="Open Sans" w:cs="Open Sans"/>
                <w:b/>
                <w:i/>
                <w:sz w:val="22"/>
                <w:szCs w:val="22"/>
              </w:rPr>
              <w:t>Model</w:t>
            </w:r>
          </w:p>
        </w:tc>
        <w:tc>
          <w:tcPr>
            <w:tcW w:w="2539" w:type="dxa"/>
            <w:gridSpan w:val="2"/>
            <w:tcBorders>
              <w:top w:val="single" w:color="auto" w:sz="8" w:space="0"/>
            </w:tcBorders>
            <w:shd w:val="clear" w:color="auto" w:fill="00B0F0"/>
            <w:tcMar>
              <w:top w:w="100" w:type="dxa"/>
              <w:left w:w="100" w:type="dxa"/>
              <w:bottom w:w="100" w:type="dxa"/>
              <w:right w:w="100" w:type="dxa"/>
            </w:tcMar>
          </w:tcPr>
          <w:p w14:paraId="5A189AC4">
            <w:pPr>
              <w:widowControl w:val="0"/>
              <w:pBdr>
                <w:top w:val="none" w:color="auto" w:sz="0" w:space="0"/>
                <w:bottom w:val="none" w:color="auto" w:sz="0" w:space="0"/>
                <w:right w:val="none" w:color="auto" w:sz="0" w:space="0"/>
                <w:between w:val="none" w:color="auto" w:sz="0" w:space="0"/>
              </w:pBdr>
              <w:rPr>
                <w:rFonts w:hint="default" w:ascii="Open Sans" w:hAnsi="Open Sans" w:cs="Open Sans"/>
                <w:b/>
                <w:i/>
                <w:sz w:val="22"/>
                <w:szCs w:val="22"/>
              </w:rPr>
            </w:pPr>
            <w:r>
              <w:rPr>
                <w:rFonts w:hint="default" w:ascii="Open Sans" w:hAnsi="Open Sans" w:cs="Open Sans"/>
                <w:b/>
                <w:i/>
                <w:sz w:val="22"/>
                <w:szCs w:val="22"/>
              </w:rPr>
              <w:t>Unstandardized Coefficients</w:t>
            </w:r>
          </w:p>
        </w:tc>
        <w:tc>
          <w:tcPr>
            <w:tcW w:w="2280" w:type="dxa"/>
            <w:tcBorders>
              <w:top w:val="single" w:color="auto" w:sz="8" w:space="0"/>
            </w:tcBorders>
            <w:shd w:val="clear" w:color="auto" w:fill="00B0F0"/>
            <w:tcMar>
              <w:top w:w="100" w:type="dxa"/>
              <w:left w:w="100" w:type="dxa"/>
              <w:bottom w:w="100" w:type="dxa"/>
              <w:right w:w="100" w:type="dxa"/>
            </w:tcMar>
          </w:tcPr>
          <w:p w14:paraId="7CF62C63">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b/>
                <w:i/>
                <w:sz w:val="22"/>
                <w:szCs w:val="22"/>
              </w:rPr>
            </w:pPr>
            <w:r>
              <w:rPr>
                <w:rFonts w:hint="default" w:ascii="Open Sans" w:hAnsi="Open Sans" w:cs="Open Sans"/>
                <w:b/>
                <w:i/>
                <w:sz w:val="22"/>
                <w:szCs w:val="22"/>
              </w:rPr>
              <w:t>Standardized Coefficients</w:t>
            </w:r>
          </w:p>
        </w:tc>
        <w:tc>
          <w:tcPr>
            <w:tcW w:w="750" w:type="dxa"/>
            <w:tcBorders>
              <w:top w:val="single" w:color="auto" w:sz="8" w:space="0"/>
              <w:bottom w:val="nil"/>
            </w:tcBorders>
            <w:shd w:val="clear" w:color="auto" w:fill="00B0F0"/>
            <w:tcMar>
              <w:top w:w="100" w:type="dxa"/>
              <w:left w:w="100" w:type="dxa"/>
              <w:bottom w:w="100" w:type="dxa"/>
              <w:right w:w="100" w:type="dxa"/>
            </w:tcMar>
          </w:tcPr>
          <w:p w14:paraId="0B11D458">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b/>
                <w:i/>
                <w:sz w:val="22"/>
                <w:szCs w:val="22"/>
              </w:rPr>
            </w:pPr>
            <w:r>
              <w:rPr>
                <w:rFonts w:hint="default" w:ascii="Open Sans" w:hAnsi="Open Sans" w:cs="Open Sans"/>
                <w:b/>
                <w:i/>
                <w:sz w:val="22"/>
                <w:szCs w:val="22"/>
              </w:rPr>
              <w:t>T</w:t>
            </w:r>
          </w:p>
        </w:tc>
        <w:tc>
          <w:tcPr>
            <w:tcW w:w="650" w:type="dxa"/>
            <w:tcBorders>
              <w:top w:val="single" w:color="auto" w:sz="8" w:space="0"/>
              <w:bottom w:val="nil"/>
            </w:tcBorders>
            <w:shd w:val="clear" w:color="auto" w:fill="00B0F0"/>
            <w:tcMar>
              <w:top w:w="100" w:type="dxa"/>
              <w:left w:w="100" w:type="dxa"/>
              <w:bottom w:w="100" w:type="dxa"/>
              <w:right w:w="100" w:type="dxa"/>
            </w:tcMar>
          </w:tcPr>
          <w:p w14:paraId="460BE98B">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b/>
                <w:i/>
                <w:sz w:val="22"/>
                <w:szCs w:val="22"/>
              </w:rPr>
            </w:pPr>
            <w:r>
              <w:rPr>
                <w:rFonts w:hint="default" w:ascii="Open Sans" w:hAnsi="Open Sans" w:cs="Open Sans"/>
                <w:b/>
                <w:i/>
                <w:sz w:val="22"/>
                <w:szCs w:val="22"/>
              </w:rPr>
              <w:t>Sig.</w:t>
            </w:r>
          </w:p>
        </w:tc>
      </w:tr>
      <w:tr w14:paraId="4F6B3C05">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300" w:type="dxa"/>
            <w:tcBorders>
              <w:top w:val="nil"/>
              <w:bottom w:val="single" w:color="auto" w:sz="4" w:space="0"/>
            </w:tcBorders>
            <w:shd w:val="clear" w:color="auto" w:fill="auto"/>
            <w:tcMar>
              <w:top w:w="100" w:type="dxa"/>
              <w:left w:w="100" w:type="dxa"/>
              <w:bottom w:w="100" w:type="dxa"/>
              <w:right w:w="100" w:type="dxa"/>
            </w:tcMar>
          </w:tcPr>
          <w:p w14:paraId="16CE0453">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p>
        </w:tc>
        <w:tc>
          <w:tcPr>
            <w:tcW w:w="1619" w:type="dxa"/>
            <w:tcBorders>
              <w:top w:val="nil"/>
              <w:bottom w:val="single" w:color="auto" w:sz="4" w:space="0"/>
            </w:tcBorders>
            <w:shd w:val="clear" w:color="auto" w:fill="auto"/>
            <w:tcMar>
              <w:top w:w="100" w:type="dxa"/>
              <w:left w:w="100" w:type="dxa"/>
              <w:bottom w:w="100" w:type="dxa"/>
              <w:right w:w="100" w:type="dxa"/>
            </w:tcMar>
          </w:tcPr>
          <w:p w14:paraId="78889680">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p>
        </w:tc>
        <w:tc>
          <w:tcPr>
            <w:tcW w:w="1042" w:type="dxa"/>
            <w:tcBorders>
              <w:bottom w:val="single" w:color="auto" w:sz="4" w:space="0"/>
            </w:tcBorders>
            <w:shd w:val="clear" w:color="auto" w:fill="auto"/>
            <w:tcMar>
              <w:top w:w="100" w:type="dxa"/>
              <w:left w:w="100" w:type="dxa"/>
              <w:bottom w:w="100" w:type="dxa"/>
              <w:right w:w="100" w:type="dxa"/>
            </w:tcMar>
          </w:tcPr>
          <w:p w14:paraId="2B02AF1A">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b/>
                <w:i/>
                <w:sz w:val="22"/>
                <w:szCs w:val="22"/>
              </w:rPr>
            </w:pPr>
            <w:r>
              <w:rPr>
                <w:rFonts w:hint="default" w:ascii="Open Sans" w:hAnsi="Open Sans" w:cs="Open Sans"/>
                <w:b/>
                <w:i/>
                <w:sz w:val="22"/>
                <w:szCs w:val="22"/>
              </w:rPr>
              <w:t>B</w:t>
            </w:r>
          </w:p>
        </w:tc>
        <w:tc>
          <w:tcPr>
            <w:tcW w:w="1497" w:type="dxa"/>
            <w:tcBorders>
              <w:bottom w:val="single" w:color="auto" w:sz="4" w:space="0"/>
            </w:tcBorders>
            <w:shd w:val="clear" w:color="auto" w:fill="auto"/>
            <w:tcMar>
              <w:top w:w="100" w:type="dxa"/>
              <w:left w:w="100" w:type="dxa"/>
              <w:bottom w:w="100" w:type="dxa"/>
              <w:right w:w="100" w:type="dxa"/>
            </w:tcMar>
          </w:tcPr>
          <w:p w14:paraId="21044300">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b/>
                <w:i/>
                <w:sz w:val="22"/>
                <w:szCs w:val="22"/>
              </w:rPr>
            </w:pPr>
            <w:r>
              <w:rPr>
                <w:rFonts w:hint="default" w:ascii="Open Sans" w:hAnsi="Open Sans" w:cs="Open Sans"/>
                <w:b/>
                <w:i/>
                <w:sz w:val="22"/>
                <w:szCs w:val="22"/>
              </w:rPr>
              <w:t>Std. Error</w:t>
            </w:r>
          </w:p>
        </w:tc>
        <w:tc>
          <w:tcPr>
            <w:tcW w:w="2280" w:type="dxa"/>
            <w:tcBorders>
              <w:bottom w:val="single" w:color="auto" w:sz="4" w:space="0"/>
            </w:tcBorders>
            <w:shd w:val="clear" w:color="auto" w:fill="auto"/>
            <w:tcMar>
              <w:top w:w="100" w:type="dxa"/>
              <w:left w:w="100" w:type="dxa"/>
              <w:bottom w:w="100" w:type="dxa"/>
              <w:right w:w="100" w:type="dxa"/>
            </w:tcMar>
          </w:tcPr>
          <w:p w14:paraId="3B8B2693">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b/>
                <w:i/>
                <w:sz w:val="22"/>
                <w:szCs w:val="22"/>
              </w:rPr>
            </w:pPr>
            <w:r>
              <w:rPr>
                <w:rFonts w:hint="default" w:ascii="Open Sans" w:hAnsi="Open Sans" w:cs="Open Sans"/>
                <w:b/>
                <w:i/>
                <w:sz w:val="22"/>
                <w:szCs w:val="22"/>
              </w:rPr>
              <w:t>Beta</w:t>
            </w:r>
          </w:p>
        </w:tc>
        <w:tc>
          <w:tcPr>
            <w:tcW w:w="750" w:type="dxa"/>
            <w:tcBorders>
              <w:top w:val="nil"/>
              <w:bottom w:val="single" w:color="auto" w:sz="4" w:space="0"/>
            </w:tcBorders>
            <w:shd w:val="clear" w:color="auto" w:fill="auto"/>
            <w:tcMar>
              <w:top w:w="100" w:type="dxa"/>
              <w:left w:w="100" w:type="dxa"/>
              <w:bottom w:w="100" w:type="dxa"/>
              <w:right w:w="100" w:type="dxa"/>
            </w:tcMar>
          </w:tcPr>
          <w:p w14:paraId="6453AB7E">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p>
        </w:tc>
        <w:tc>
          <w:tcPr>
            <w:tcW w:w="650" w:type="dxa"/>
            <w:tcBorders>
              <w:top w:val="nil"/>
              <w:bottom w:val="single" w:color="auto" w:sz="4" w:space="0"/>
            </w:tcBorders>
            <w:shd w:val="clear" w:color="auto" w:fill="auto"/>
            <w:tcMar>
              <w:top w:w="100" w:type="dxa"/>
              <w:left w:w="100" w:type="dxa"/>
              <w:bottom w:w="100" w:type="dxa"/>
              <w:right w:w="100" w:type="dxa"/>
            </w:tcMar>
          </w:tcPr>
          <w:p w14:paraId="78E6F5A9">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p>
        </w:tc>
      </w:tr>
      <w:tr w14:paraId="74264FE1">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300" w:type="dxa"/>
            <w:tcBorders>
              <w:top w:val="single" w:color="auto" w:sz="4" w:space="0"/>
              <w:bottom w:val="nil"/>
            </w:tcBorders>
            <w:shd w:val="clear" w:color="auto" w:fill="auto"/>
            <w:tcMar>
              <w:top w:w="100" w:type="dxa"/>
              <w:left w:w="100" w:type="dxa"/>
              <w:bottom w:w="100" w:type="dxa"/>
              <w:right w:w="100" w:type="dxa"/>
            </w:tcMar>
          </w:tcPr>
          <w:p w14:paraId="5FEA6DBF">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1</w:t>
            </w:r>
          </w:p>
        </w:tc>
        <w:tc>
          <w:tcPr>
            <w:tcW w:w="1619" w:type="dxa"/>
            <w:tcBorders>
              <w:top w:val="single" w:color="auto" w:sz="4" w:space="0"/>
              <w:bottom w:val="nil"/>
            </w:tcBorders>
            <w:shd w:val="clear" w:color="auto" w:fill="auto"/>
            <w:tcMar>
              <w:top w:w="100" w:type="dxa"/>
              <w:left w:w="100" w:type="dxa"/>
              <w:bottom w:w="100" w:type="dxa"/>
              <w:right w:w="100" w:type="dxa"/>
            </w:tcMar>
          </w:tcPr>
          <w:p w14:paraId="3F8121BC">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(Constant)</w:t>
            </w:r>
          </w:p>
        </w:tc>
        <w:tc>
          <w:tcPr>
            <w:tcW w:w="1042" w:type="dxa"/>
            <w:tcBorders>
              <w:top w:val="single" w:color="auto" w:sz="4" w:space="0"/>
              <w:bottom w:val="nil"/>
            </w:tcBorders>
            <w:shd w:val="clear" w:color="auto" w:fill="auto"/>
            <w:tcMar>
              <w:top w:w="100" w:type="dxa"/>
              <w:left w:w="100" w:type="dxa"/>
              <w:bottom w:w="100" w:type="dxa"/>
              <w:right w:w="100" w:type="dxa"/>
            </w:tcMar>
          </w:tcPr>
          <w:p w14:paraId="57F811F8">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-1.564</w:t>
            </w:r>
          </w:p>
        </w:tc>
        <w:tc>
          <w:tcPr>
            <w:tcW w:w="1497" w:type="dxa"/>
            <w:tcBorders>
              <w:top w:val="single" w:color="auto" w:sz="4" w:space="0"/>
              <w:bottom w:val="nil"/>
            </w:tcBorders>
            <w:shd w:val="clear" w:color="auto" w:fill="auto"/>
            <w:tcMar>
              <w:top w:w="100" w:type="dxa"/>
              <w:left w:w="100" w:type="dxa"/>
              <w:bottom w:w="100" w:type="dxa"/>
              <w:right w:w="100" w:type="dxa"/>
            </w:tcMar>
          </w:tcPr>
          <w:p w14:paraId="62D64DC7">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1.981</w:t>
            </w:r>
          </w:p>
        </w:tc>
        <w:tc>
          <w:tcPr>
            <w:tcW w:w="2280" w:type="dxa"/>
            <w:tcBorders>
              <w:top w:val="single" w:color="auto" w:sz="4" w:space="0"/>
              <w:bottom w:val="nil"/>
            </w:tcBorders>
            <w:shd w:val="clear" w:color="auto" w:fill="auto"/>
            <w:tcMar>
              <w:top w:w="100" w:type="dxa"/>
              <w:left w:w="100" w:type="dxa"/>
              <w:bottom w:w="100" w:type="dxa"/>
              <w:right w:w="100" w:type="dxa"/>
            </w:tcMar>
          </w:tcPr>
          <w:p w14:paraId="5272C0B4">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p>
        </w:tc>
        <w:tc>
          <w:tcPr>
            <w:tcW w:w="750" w:type="dxa"/>
            <w:tcBorders>
              <w:top w:val="single" w:color="auto" w:sz="4" w:space="0"/>
              <w:bottom w:val="nil"/>
            </w:tcBorders>
            <w:shd w:val="clear" w:color="auto" w:fill="auto"/>
            <w:tcMar>
              <w:top w:w="100" w:type="dxa"/>
              <w:left w:w="100" w:type="dxa"/>
              <w:bottom w:w="100" w:type="dxa"/>
              <w:right w:w="100" w:type="dxa"/>
            </w:tcMar>
          </w:tcPr>
          <w:p w14:paraId="1757AB6F">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-0.789</w:t>
            </w:r>
          </w:p>
        </w:tc>
        <w:tc>
          <w:tcPr>
            <w:tcW w:w="650" w:type="dxa"/>
            <w:tcBorders>
              <w:top w:val="single" w:color="auto" w:sz="4" w:space="0"/>
              <w:bottom w:val="nil"/>
            </w:tcBorders>
            <w:shd w:val="clear" w:color="auto" w:fill="auto"/>
            <w:tcMar>
              <w:top w:w="100" w:type="dxa"/>
              <w:left w:w="100" w:type="dxa"/>
              <w:bottom w:w="100" w:type="dxa"/>
              <w:right w:w="100" w:type="dxa"/>
            </w:tcMar>
          </w:tcPr>
          <w:p w14:paraId="19588656">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0.431</w:t>
            </w:r>
          </w:p>
        </w:tc>
      </w:tr>
      <w:tr w14:paraId="619C0A95">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300" w:type="dxa"/>
            <w:tcBorders>
              <w:top w:val="nil"/>
              <w:bottom w:val="nil"/>
            </w:tcBorders>
            <w:shd w:val="clear" w:color="auto" w:fill="auto"/>
            <w:tcMar>
              <w:top w:w="100" w:type="dxa"/>
              <w:left w:w="100" w:type="dxa"/>
              <w:bottom w:w="100" w:type="dxa"/>
              <w:right w:w="100" w:type="dxa"/>
            </w:tcMar>
          </w:tcPr>
          <w:p w14:paraId="7CD3653E">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p>
        </w:tc>
        <w:tc>
          <w:tcPr>
            <w:tcW w:w="1619" w:type="dxa"/>
            <w:tcBorders>
              <w:top w:val="nil"/>
              <w:bottom w:val="nil"/>
            </w:tcBorders>
            <w:shd w:val="clear" w:color="auto" w:fill="auto"/>
            <w:tcMar>
              <w:top w:w="100" w:type="dxa"/>
              <w:left w:w="100" w:type="dxa"/>
              <w:bottom w:w="100" w:type="dxa"/>
              <w:right w:w="100" w:type="dxa"/>
            </w:tcMar>
          </w:tcPr>
          <w:p w14:paraId="54DFFB20">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Ethical Climate</w:t>
            </w:r>
          </w:p>
        </w:tc>
        <w:tc>
          <w:tcPr>
            <w:tcW w:w="1042" w:type="dxa"/>
            <w:tcBorders>
              <w:top w:val="nil"/>
              <w:bottom w:val="nil"/>
            </w:tcBorders>
            <w:shd w:val="clear" w:color="auto" w:fill="auto"/>
            <w:tcMar>
              <w:top w:w="100" w:type="dxa"/>
              <w:left w:w="100" w:type="dxa"/>
              <w:bottom w:w="100" w:type="dxa"/>
              <w:right w:w="100" w:type="dxa"/>
            </w:tcMar>
          </w:tcPr>
          <w:p w14:paraId="2FB1E15A">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0.884</w:t>
            </w:r>
          </w:p>
        </w:tc>
        <w:tc>
          <w:tcPr>
            <w:tcW w:w="1497" w:type="dxa"/>
            <w:tcBorders>
              <w:top w:val="nil"/>
              <w:bottom w:val="nil"/>
            </w:tcBorders>
            <w:shd w:val="clear" w:color="auto" w:fill="auto"/>
            <w:tcMar>
              <w:top w:w="100" w:type="dxa"/>
              <w:left w:w="100" w:type="dxa"/>
              <w:bottom w:w="100" w:type="dxa"/>
              <w:right w:w="100" w:type="dxa"/>
            </w:tcMar>
          </w:tcPr>
          <w:p w14:paraId="561F14A8">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0.060</w:t>
            </w:r>
          </w:p>
        </w:tc>
        <w:tc>
          <w:tcPr>
            <w:tcW w:w="2280" w:type="dxa"/>
            <w:tcBorders>
              <w:top w:val="nil"/>
              <w:bottom w:val="nil"/>
            </w:tcBorders>
            <w:shd w:val="clear" w:color="auto" w:fill="auto"/>
            <w:tcMar>
              <w:top w:w="100" w:type="dxa"/>
              <w:left w:w="100" w:type="dxa"/>
              <w:bottom w:w="100" w:type="dxa"/>
              <w:right w:w="100" w:type="dxa"/>
            </w:tcMar>
          </w:tcPr>
          <w:p w14:paraId="01685E81">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0.787</w:t>
            </w:r>
          </w:p>
        </w:tc>
        <w:tc>
          <w:tcPr>
            <w:tcW w:w="750" w:type="dxa"/>
            <w:tcBorders>
              <w:top w:val="nil"/>
              <w:bottom w:val="nil"/>
            </w:tcBorders>
            <w:shd w:val="clear" w:color="auto" w:fill="auto"/>
            <w:tcMar>
              <w:top w:w="100" w:type="dxa"/>
              <w:left w:w="100" w:type="dxa"/>
              <w:bottom w:w="100" w:type="dxa"/>
              <w:right w:w="100" w:type="dxa"/>
            </w:tcMar>
          </w:tcPr>
          <w:p w14:paraId="1BFE3CCD">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14.847</w:t>
            </w:r>
          </w:p>
        </w:tc>
        <w:tc>
          <w:tcPr>
            <w:tcW w:w="650" w:type="dxa"/>
            <w:tcBorders>
              <w:top w:val="nil"/>
              <w:bottom w:val="nil"/>
            </w:tcBorders>
            <w:shd w:val="clear" w:color="auto" w:fill="auto"/>
            <w:tcMar>
              <w:top w:w="100" w:type="dxa"/>
              <w:left w:w="100" w:type="dxa"/>
              <w:bottom w:w="100" w:type="dxa"/>
              <w:right w:w="100" w:type="dxa"/>
            </w:tcMar>
          </w:tcPr>
          <w:p w14:paraId="036F5853">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0.000</w:t>
            </w:r>
          </w:p>
        </w:tc>
      </w:tr>
      <w:tr w14:paraId="4020DCFD">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300" w:type="dxa"/>
            <w:tcBorders>
              <w:top w:val="nil"/>
            </w:tcBorders>
            <w:shd w:val="clear" w:color="auto" w:fill="auto"/>
            <w:tcMar>
              <w:top w:w="100" w:type="dxa"/>
              <w:left w:w="100" w:type="dxa"/>
              <w:bottom w:w="100" w:type="dxa"/>
              <w:right w:w="100" w:type="dxa"/>
            </w:tcMar>
          </w:tcPr>
          <w:p w14:paraId="3A4ECE95">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p>
        </w:tc>
        <w:tc>
          <w:tcPr>
            <w:tcW w:w="1619" w:type="dxa"/>
            <w:tcBorders>
              <w:top w:val="nil"/>
            </w:tcBorders>
            <w:shd w:val="clear" w:color="auto" w:fill="auto"/>
            <w:tcMar>
              <w:top w:w="100" w:type="dxa"/>
              <w:left w:w="100" w:type="dxa"/>
              <w:bottom w:w="100" w:type="dxa"/>
              <w:right w:w="100" w:type="dxa"/>
            </w:tcMar>
          </w:tcPr>
          <w:p w14:paraId="7C580131">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Social Interaction</w:t>
            </w:r>
          </w:p>
        </w:tc>
        <w:tc>
          <w:tcPr>
            <w:tcW w:w="1042" w:type="dxa"/>
            <w:tcBorders>
              <w:top w:val="nil"/>
            </w:tcBorders>
            <w:shd w:val="clear" w:color="auto" w:fill="auto"/>
            <w:tcMar>
              <w:top w:w="100" w:type="dxa"/>
              <w:left w:w="100" w:type="dxa"/>
              <w:bottom w:w="100" w:type="dxa"/>
              <w:right w:w="100" w:type="dxa"/>
            </w:tcMar>
          </w:tcPr>
          <w:p w14:paraId="5732B78D">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0.150</w:t>
            </w:r>
          </w:p>
        </w:tc>
        <w:tc>
          <w:tcPr>
            <w:tcW w:w="1497" w:type="dxa"/>
            <w:tcBorders>
              <w:top w:val="nil"/>
            </w:tcBorders>
            <w:shd w:val="clear" w:color="auto" w:fill="auto"/>
            <w:tcMar>
              <w:top w:w="100" w:type="dxa"/>
              <w:left w:w="100" w:type="dxa"/>
              <w:bottom w:w="100" w:type="dxa"/>
              <w:right w:w="100" w:type="dxa"/>
            </w:tcMar>
          </w:tcPr>
          <w:p w14:paraId="4FB874B6">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0.056</w:t>
            </w:r>
          </w:p>
        </w:tc>
        <w:tc>
          <w:tcPr>
            <w:tcW w:w="2280" w:type="dxa"/>
            <w:tcBorders>
              <w:top w:val="nil"/>
            </w:tcBorders>
            <w:shd w:val="clear" w:color="auto" w:fill="auto"/>
            <w:tcMar>
              <w:top w:w="100" w:type="dxa"/>
              <w:left w:w="100" w:type="dxa"/>
              <w:bottom w:w="100" w:type="dxa"/>
              <w:right w:w="100" w:type="dxa"/>
            </w:tcMar>
          </w:tcPr>
          <w:p w14:paraId="726257CF">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0.142</w:t>
            </w:r>
          </w:p>
        </w:tc>
        <w:tc>
          <w:tcPr>
            <w:tcW w:w="750" w:type="dxa"/>
            <w:tcBorders>
              <w:top w:val="nil"/>
            </w:tcBorders>
            <w:shd w:val="clear" w:color="auto" w:fill="auto"/>
            <w:tcMar>
              <w:top w:w="100" w:type="dxa"/>
              <w:left w:w="100" w:type="dxa"/>
              <w:bottom w:w="100" w:type="dxa"/>
              <w:right w:w="100" w:type="dxa"/>
            </w:tcMar>
          </w:tcPr>
          <w:p w14:paraId="41CF9D68">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2.678</w:t>
            </w:r>
          </w:p>
        </w:tc>
        <w:tc>
          <w:tcPr>
            <w:tcW w:w="650" w:type="dxa"/>
            <w:tcBorders>
              <w:top w:val="nil"/>
            </w:tcBorders>
            <w:shd w:val="clear" w:color="auto" w:fill="auto"/>
            <w:tcMar>
              <w:top w:w="100" w:type="dxa"/>
              <w:left w:w="100" w:type="dxa"/>
              <w:bottom w:w="100" w:type="dxa"/>
              <w:right w:w="100" w:type="dxa"/>
            </w:tcMar>
          </w:tcPr>
          <w:p w14:paraId="54D66656">
            <w:pPr>
              <w:widowControl w:val="0"/>
              <w:pBdr>
                <w:top w:val="none" w:color="auto" w:sz="0" w:space="0"/>
                <w:left w:val="none" w:color="auto" w:sz="0" w:space="0"/>
                <w:bottom w:val="none" w:color="auto" w:sz="0" w:space="0"/>
                <w:right w:val="none" w:color="auto" w:sz="0" w:space="0"/>
                <w:between w:val="none" w:color="auto" w:sz="0" w:space="0"/>
              </w:pBdr>
              <w:rPr>
                <w:rFonts w:hint="default" w:ascii="Open Sans" w:hAnsi="Open Sans" w:cs="Open Sans"/>
                <w:i/>
                <w:sz w:val="22"/>
                <w:szCs w:val="22"/>
              </w:rPr>
            </w:pPr>
            <w:r>
              <w:rPr>
                <w:rFonts w:hint="default" w:ascii="Open Sans" w:hAnsi="Open Sans" w:cs="Open Sans"/>
                <w:i/>
                <w:sz w:val="22"/>
                <w:szCs w:val="22"/>
              </w:rPr>
              <w:t>0.008</w:t>
            </w:r>
          </w:p>
        </w:tc>
      </w:tr>
    </w:tbl>
    <w:p w14:paraId="59BFA852">
      <w:pPr>
        <w:jc w:val="both"/>
        <w:rPr>
          <w:rFonts w:hint="default" w:ascii="Open Sans" w:hAnsi="Open Sans" w:cs="Open Sans"/>
          <w:i/>
          <w:iCs/>
          <w:sz w:val="22"/>
          <w:szCs w:val="22"/>
        </w:rPr>
      </w:pPr>
      <w:r>
        <w:rPr>
          <w:rFonts w:hint="default" w:ascii="Open Sans" w:hAnsi="Open Sans" w:cs="Open Sans"/>
          <w:i/>
          <w:iCs/>
          <w:sz w:val="22"/>
          <w:szCs w:val="22"/>
        </w:rPr>
        <w:t>Source: Data processed, Year 2022</w:t>
      </w:r>
    </w:p>
    <w:p w14:paraId="6BFAF79E">
      <w:pPr>
        <w:jc w:val="both"/>
        <w:rPr>
          <w:rFonts w:hint="default" w:ascii="Open Sans" w:hAnsi="Open Sans" w:cs="Open Sans"/>
          <w:i/>
          <w:iCs/>
          <w:sz w:val="22"/>
          <w:szCs w:val="22"/>
        </w:rPr>
      </w:pPr>
    </w:p>
    <w:p w14:paraId="46EA5D3B">
      <w:pPr>
        <w:jc w:val="both"/>
        <w:rPr>
          <w:rFonts w:hint="default" w:ascii="Open Sans" w:hAnsi="Open Sans" w:cs="Open Sans"/>
          <w:sz w:val="22"/>
          <w:szCs w:val="22"/>
        </w:rPr>
      </w:pPr>
      <w:r>
        <w:rPr>
          <w:rFonts w:hint="default" w:ascii="Open Sans" w:hAnsi="Open Sans" w:cs="Open Sans"/>
          <w:sz w:val="22"/>
          <w:szCs w:val="22"/>
        </w:rPr>
        <w:t xml:space="preserve">Results of the equation from Table </w:t>
      </w:r>
      <w:r>
        <w:rPr>
          <w:rFonts w:hint="default" w:ascii="Open Sans" w:hAnsi="Open Sans" w:cs="Open Sans"/>
          <w:sz w:val="22"/>
          <w:szCs w:val="22"/>
          <w:lang w:val="en-US"/>
        </w:rPr>
        <w:t>6</w:t>
      </w:r>
      <w:r>
        <w:rPr>
          <w:rFonts w:hint="default" w:ascii="Open Sans" w:hAnsi="Open Sans" w:cs="Open Sans"/>
          <w:sz w:val="22"/>
          <w:szCs w:val="22"/>
        </w:rPr>
        <w:t>:</w:t>
      </w:r>
    </w:p>
    <w:p w14:paraId="64DFED76">
      <w:pPr>
        <w:jc w:val="both"/>
        <w:rPr>
          <w:rFonts w:hint="default" w:ascii="Open Sans" w:hAnsi="Open Sans" w:cs="Open Sans"/>
          <w:sz w:val="22"/>
          <w:szCs w:val="22"/>
        </w:rPr>
      </w:pPr>
    </w:p>
    <w:p w14:paraId="28077B79">
      <w:pPr>
        <w:jc w:val="center"/>
        <w:rPr>
          <w:rFonts w:hint="default" w:ascii="Open Sans" w:hAnsi="Open Sans" w:cs="Open Sans"/>
          <w:sz w:val="22"/>
          <w:szCs w:val="22"/>
        </w:rPr>
      </w:pPr>
      <w:r>
        <w:rPr>
          <w:rFonts w:hint="default" w:ascii="Open Sans" w:hAnsi="Open Sans" w:cs="Open Sans"/>
          <w:sz w:val="22"/>
          <w:szCs w:val="22"/>
        </w:rPr>
        <w:t>Y = α + b1X1 + b2X2 + e</w:t>
      </w:r>
    </w:p>
    <w:p w14:paraId="42189F08">
      <w:pPr>
        <w:jc w:val="center"/>
        <w:rPr>
          <w:rFonts w:hint="default" w:ascii="Open Sans" w:hAnsi="Open Sans" w:cs="Open Sans"/>
          <w:sz w:val="22"/>
          <w:szCs w:val="22"/>
        </w:rPr>
      </w:pPr>
      <w:r>
        <w:rPr>
          <w:rFonts w:hint="default" w:ascii="Open Sans" w:hAnsi="Open Sans" w:cs="Open Sans"/>
          <w:sz w:val="22"/>
          <w:szCs w:val="22"/>
        </w:rPr>
        <w:t>TER = -1,564 + 0,884 EC  + 0,150 SI  +  e</w:t>
      </w:r>
    </w:p>
    <w:p w14:paraId="771A0791">
      <w:pPr>
        <w:jc w:val="both"/>
        <w:rPr>
          <w:rFonts w:hint="default" w:ascii="Open Sans" w:hAnsi="Open Sans" w:cs="Open Sans"/>
          <w:sz w:val="22"/>
          <w:szCs w:val="22"/>
        </w:rPr>
      </w:pPr>
    </w:p>
    <w:p w14:paraId="558AD299">
      <w:pPr>
        <w:pStyle w:val="30"/>
        <w:keepNext w:val="0"/>
        <w:keepLines w:val="0"/>
        <w:widowControl/>
        <w:suppressLineNumbers w:val="0"/>
        <w:rPr>
          <w:rFonts w:hint="default" w:ascii="Open Sans" w:hAnsi="Open Sans" w:cs="Open Sans"/>
          <w:sz w:val="22"/>
          <w:szCs w:val="22"/>
        </w:rPr>
      </w:pPr>
      <w:r>
        <w:rPr>
          <w:rFonts w:hint="default" w:ascii="Open Sans" w:hAnsi="Open Sans" w:cs="Open Sans"/>
          <w:sz w:val="22"/>
          <w:szCs w:val="22"/>
        </w:rPr>
        <w:t>From the equation above, it can be explained that:</w:t>
      </w:r>
    </w:p>
    <w:p w14:paraId="162628AD">
      <w:pPr>
        <w:keepNext w:val="0"/>
        <w:keepLines w:val="0"/>
        <w:widowControl/>
        <w:numPr>
          <w:ilvl w:val="0"/>
          <w:numId w:val="7"/>
        </w:numPr>
        <w:suppressLineNumbers w:val="0"/>
        <w:spacing w:before="0" w:beforeAutospacing="1" w:after="0" w:afterAutospacing="1"/>
        <w:ind w:left="425" w:leftChars="0" w:hanging="425" w:firstLineChars="0"/>
        <w:jc w:val="both"/>
        <w:rPr>
          <w:rFonts w:hint="default" w:ascii="Open Sans" w:hAnsi="Open Sans" w:cs="Open Sans"/>
          <w:sz w:val="22"/>
          <w:szCs w:val="22"/>
        </w:rPr>
      </w:pPr>
      <w:r>
        <w:rPr>
          <w:rFonts w:hint="default" w:ascii="Open Sans" w:hAnsi="Open Sans" w:cs="Open Sans"/>
          <w:sz w:val="22"/>
          <w:szCs w:val="22"/>
        </w:rPr>
        <w:t>The constant value of -1.564 indicates that if the dependent variable, Talent Employee Retention, is zero, then Talent Employee Retention would be -156.4%.</w:t>
      </w:r>
    </w:p>
    <w:p w14:paraId="64BFDBD9">
      <w:pPr>
        <w:keepNext w:val="0"/>
        <w:keepLines w:val="0"/>
        <w:widowControl/>
        <w:numPr>
          <w:ilvl w:val="0"/>
          <w:numId w:val="7"/>
        </w:numPr>
        <w:suppressLineNumbers w:val="0"/>
        <w:spacing w:before="0" w:beforeAutospacing="1" w:after="0" w:afterAutospacing="1"/>
        <w:ind w:left="425" w:leftChars="0" w:hanging="425" w:firstLineChars="0"/>
        <w:jc w:val="both"/>
        <w:rPr>
          <w:rFonts w:hint="default" w:ascii="Open Sans" w:hAnsi="Open Sans" w:eastAsia="Arial" w:cs="Open Sans"/>
          <w:b w:val="0"/>
          <w:color w:val="auto"/>
          <w:sz w:val="22"/>
          <w:szCs w:val="22"/>
        </w:rPr>
      </w:pPr>
      <w:r>
        <w:rPr>
          <w:rFonts w:hint="default" w:ascii="Open Sans" w:hAnsi="Open Sans" w:cs="Open Sans"/>
          <w:sz w:val="22"/>
          <w:szCs w:val="22"/>
        </w:rPr>
        <w:t>An increase in Ethical Climate by one unit will result in an increase in Talent Employee Retention by 88.4%, assuming other variables remain constant. An increase in Social Interaction by one unit will result in an increase in Talent Employee Retention by 15%, assuming other variables remain constant.</w:t>
      </w:r>
    </w:p>
    <w:p w14:paraId="603FD513">
      <w:pPr>
        <w:keepNext w:val="0"/>
        <w:keepLines w:val="0"/>
        <w:widowControl/>
        <w:numPr>
          <w:numId w:val="0"/>
        </w:numPr>
        <w:suppressLineNumbers w:val="0"/>
        <w:spacing w:before="0" w:beforeAutospacing="1" w:after="0" w:afterAutospacing="1"/>
        <w:ind w:leftChars="0"/>
        <w:jc w:val="both"/>
        <w:rPr>
          <w:rFonts w:hint="default" w:ascii="Open Sans" w:hAnsi="Open Sans" w:cs="Open Sans"/>
          <w:sz w:val="22"/>
          <w:szCs w:val="22"/>
        </w:rPr>
      </w:pPr>
    </w:p>
    <w:p w14:paraId="43213AC4">
      <w:pPr>
        <w:keepNext w:val="0"/>
        <w:keepLines w:val="0"/>
        <w:widowControl/>
        <w:numPr>
          <w:numId w:val="0"/>
        </w:numPr>
        <w:suppressLineNumbers w:val="0"/>
        <w:spacing w:before="0" w:beforeAutospacing="1" w:after="0" w:afterAutospacing="1"/>
        <w:ind w:leftChars="0"/>
        <w:jc w:val="both"/>
        <w:rPr>
          <w:rFonts w:hint="default" w:ascii="Open Sans" w:hAnsi="Open Sans" w:cs="Open Sans"/>
          <w:sz w:val="22"/>
          <w:szCs w:val="22"/>
        </w:rPr>
      </w:pPr>
    </w:p>
    <w:p w14:paraId="0CB8468F">
      <w:pPr>
        <w:keepNext w:val="0"/>
        <w:keepLines w:val="0"/>
        <w:widowControl/>
        <w:numPr>
          <w:numId w:val="0"/>
        </w:numPr>
        <w:suppressLineNumbers w:val="0"/>
        <w:spacing w:before="0" w:beforeAutospacing="1" w:after="0" w:afterAutospacing="1"/>
        <w:ind w:leftChars="0"/>
        <w:jc w:val="both"/>
        <w:rPr>
          <w:rFonts w:hint="default" w:ascii="Open Sans" w:hAnsi="Open Sans" w:cs="Open Sans"/>
          <w:sz w:val="22"/>
          <w:szCs w:val="22"/>
        </w:rPr>
      </w:pPr>
    </w:p>
    <w:p w14:paraId="2790DB8E">
      <w:pPr>
        <w:keepNext w:val="0"/>
        <w:keepLines w:val="0"/>
        <w:widowControl/>
        <w:numPr>
          <w:numId w:val="0"/>
        </w:numPr>
        <w:suppressLineNumbers w:val="0"/>
        <w:spacing w:before="0" w:beforeAutospacing="1" w:after="0" w:afterAutospacing="1"/>
        <w:ind w:leftChars="0"/>
        <w:jc w:val="both"/>
        <w:rPr>
          <w:rFonts w:hint="default" w:ascii="Open Sans" w:hAnsi="Open Sans" w:eastAsia="Arial" w:cs="Open Sans"/>
          <w:b/>
          <w:bCs/>
          <w:color w:val="auto"/>
          <w:sz w:val="22"/>
          <w:szCs w:val="22"/>
        </w:rPr>
      </w:pPr>
      <w:r>
        <w:rPr>
          <w:rFonts w:hint="default" w:ascii="Open Sans" w:hAnsi="Open Sans" w:cs="Open Sans"/>
          <w:b/>
          <w:bCs/>
          <w:sz w:val="22"/>
          <w:szCs w:val="22"/>
        </w:rPr>
        <w:t>Table 7. Results of Multiple Linear Regression Test for Model 2</w:t>
      </w:r>
    </w:p>
    <w:tbl>
      <w:tblPr>
        <w:tblStyle w:val="13"/>
        <w:tblW w:w="8058" w:type="dxa"/>
        <w:jc w:val="center"/>
        <w:tblBorders>
          <w:top w:val="none" w:color="auto" w:sz="0"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352"/>
        <w:gridCol w:w="1997"/>
        <w:gridCol w:w="1879"/>
        <w:gridCol w:w="1635"/>
        <w:gridCol w:w="695"/>
        <w:gridCol w:w="805"/>
        <w:gridCol w:w="695"/>
      </w:tblGrid>
      <w:tr w14:paraId="5E976210">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978" w:type="dxa"/>
            <w:gridSpan w:val="2"/>
            <w:tcBorders>
              <w:top w:val="single" w:color="auto" w:sz="8" w:space="0"/>
              <w:bottom w:val="nil"/>
            </w:tcBorders>
            <w:shd w:val="clear" w:color="auto" w:fill="00B0F0"/>
            <w:tcMar>
              <w:top w:w="100" w:type="dxa"/>
              <w:left w:w="100" w:type="dxa"/>
              <w:bottom w:w="100" w:type="dxa"/>
              <w:right w:w="100" w:type="dxa"/>
            </w:tcMar>
          </w:tcPr>
          <w:p w14:paraId="7B439DEA">
            <w:pPr>
              <w:widowControl w:val="0"/>
              <w:rPr>
                <w:rFonts w:hint="default" w:ascii="Open Sans" w:hAnsi="Open Sans" w:cs="Open Sans"/>
                <w:b/>
                <w:i w:val="0"/>
                <w:iCs/>
                <w:sz w:val="22"/>
                <w:szCs w:val="22"/>
              </w:rPr>
            </w:pPr>
            <w:r>
              <w:rPr>
                <w:rFonts w:hint="default" w:ascii="Open Sans" w:hAnsi="Open Sans" w:cs="Open Sans"/>
                <w:b/>
                <w:i w:val="0"/>
                <w:iCs/>
                <w:sz w:val="22"/>
                <w:szCs w:val="22"/>
              </w:rPr>
              <w:t>Model</w:t>
            </w:r>
          </w:p>
        </w:tc>
        <w:tc>
          <w:tcPr>
            <w:tcW w:w="0" w:type="auto"/>
            <w:tcBorders>
              <w:top w:val="single" w:color="auto" w:sz="8" w:space="0"/>
            </w:tcBorders>
            <w:shd w:val="clear" w:color="auto" w:fill="00B0F0"/>
            <w:tcMar>
              <w:top w:w="100" w:type="dxa"/>
              <w:left w:w="100" w:type="dxa"/>
              <w:bottom w:w="100" w:type="dxa"/>
              <w:right w:w="100" w:type="dxa"/>
            </w:tcMar>
          </w:tcPr>
          <w:p w14:paraId="6C0E1736">
            <w:pPr>
              <w:widowControl w:val="0"/>
              <w:rPr>
                <w:rFonts w:hint="default" w:ascii="Open Sans" w:hAnsi="Open Sans" w:cs="Open Sans"/>
                <w:b/>
                <w:i w:val="0"/>
                <w:iCs/>
                <w:sz w:val="22"/>
                <w:szCs w:val="22"/>
              </w:rPr>
            </w:pPr>
            <w:r>
              <w:rPr>
                <w:rFonts w:hint="default" w:ascii="Open Sans" w:hAnsi="Open Sans" w:cs="Open Sans"/>
                <w:b/>
                <w:i w:val="0"/>
                <w:iCs/>
                <w:sz w:val="22"/>
                <w:szCs w:val="22"/>
              </w:rPr>
              <w:t>Unstandardized Coefficients</w:t>
            </w:r>
          </w:p>
        </w:tc>
        <w:tc>
          <w:tcPr>
            <w:tcW w:w="0" w:type="auto"/>
            <w:tcBorders>
              <w:top w:val="single" w:color="auto" w:sz="8" w:space="0"/>
              <w:bottom w:val="single" w:color="auto" w:sz="2" w:space="0"/>
            </w:tcBorders>
            <w:shd w:val="clear" w:color="auto" w:fill="00B0F0"/>
            <w:tcMar>
              <w:top w:w="100" w:type="dxa"/>
              <w:left w:w="100" w:type="dxa"/>
              <w:bottom w:w="100" w:type="dxa"/>
              <w:right w:w="100" w:type="dxa"/>
            </w:tcMar>
          </w:tcPr>
          <w:p w14:paraId="739D6089">
            <w:pPr>
              <w:widowControl w:val="0"/>
              <w:rPr>
                <w:rFonts w:hint="default" w:ascii="Open Sans" w:hAnsi="Open Sans" w:cs="Open Sans"/>
                <w:b/>
                <w:i w:val="0"/>
                <w:iCs/>
                <w:sz w:val="22"/>
                <w:szCs w:val="22"/>
              </w:rPr>
            </w:pPr>
            <w:r>
              <w:rPr>
                <w:rFonts w:hint="default" w:ascii="Open Sans" w:hAnsi="Open Sans" w:cs="Open Sans"/>
                <w:b/>
                <w:i w:val="0"/>
                <w:iCs/>
                <w:sz w:val="22"/>
                <w:szCs w:val="22"/>
              </w:rPr>
              <w:t>Standardized Coefficients</w:t>
            </w:r>
          </w:p>
        </w:tc>
        <w:tc>
          <w:tcPr>
            <w:tcW w:w="0" w:type="auto"/>
            <w:gridSpan w:val="2"/>
            <w:tcBorders>
              <w:top w:val="single" w:color="auto" w:sz="8" w:space="0"/>
              <w:bottom w:val="nil"/>
            </w:tcBorders>
            <w:shd w:val="clear" w:color="auto" w:fill="00B0F0"/>
            <w:tcMar>
              <w:top w:w="100" w:type="dxa"/>
              <w:left w:w="100" w:type="dxa"/>
              <w:bottom w:w="100" w:type="dxa"/>
              <w:right w:w="100" w:type="dxa"/>
            </w:tcMar>
          </w:tcPr>
          <w:p w14:paraId="778D5397">
            <w:pPr>
              <w:widowControl w:val="0"/>
              <w:rPr>
                <w:rFonts w:hint="default" w:ascii="Open Sans" w:hAnsi="Open Sans" w:cs="Open Sans"/>
                <w:b/>
                <w:i w:val="0"/>
                <w:iCs/>
                <w:sz w:val="22"/>
                <w:szCs w:val="22"/>
              </w:rPr>
            </w:pPr>
            <w:r>
              <w:rPr>
                <w:rFonts w:hint="default" w:ascii="Open Sans" w:hAnsi="Open Sans" w:cs="Open Sans"/>
                <w:b/>
                <w:i w:val="0"/>
                <w:iCs/>
                <w:sz w:val="22"/>
                <w:szCs w:val="22"/>
              </w:rPr>
              <w:t>t</w:t>
            </w:r>
          </w:p>
        </w:tc>
        <w:tc>
          <w:tcPr>
            <w:tcW w:w="0" w:type="auto"/>
            <w:tcBorders>
              <w:top w:val="single" w:color="auto" w:sz="8" w:space="0"/>
              <w:bottom w:val="nil"/>
            </w:tcBorders>
            <w:shd w:val="clear" w:color="auto" w:fill="00B0F0"/>
            <w:tcMar>
              <w:top w:w="100" w:type="dxa"/>
              <w:left w:w="100" w:type="dxa"/>
              <w:bottom w:w="100" w:type="dxa"/>
              <w:right w:w="100" w:type="dxa"/>
            </w:tcMar>
          </w:tcPr>
          <w:p w14:paraId="03CCB062">
            <w:pPr>
              <w:widowControl w:val="0"/>
              <w:rPr>
                <w:rFonts w:hint="default" w:ascii="Open Sans" w:hAnsi="Open Sans" w:cs="Open Sans"/>
                <w:b/>
                <w:i w:val="0"/>
                <w:iCs/>
                <w:sz w:val="22"/>
                <w:szCs w:val="22"/>
              </w:rPr>
            </w:pPr>
            <w:r>
              <w:rPr>
                <w:rFonts w:hint="default" w:ascii="Open Sans" w:hAnsi="Open Sans" w:cs="Open Sans"/>
                <w:b/>
                <w:i w:val="0"/>
                <w:iCs/>
                <w:sz w:val="22"/>
                <w:szCs w:val="22"/>
              </w:rPr>
              <w:t>Sig.</w:t>
            </w:r>
          </w:p>
        </w:tc>
      </w:tr>
      <w:tr w14:paraId="383CAE7A">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220" w:type="dxa"/>
            <w:tcBorders>
              <w:top w:val="nil"/>
            </w:tcBorders>
            <w:shd w:val="clear" w:color="auto" w:fill="auto"/>
            <w:tcMar>
              <w:top w:w="100" w:type="dxa"/>
              <w:left w:w="100" w:type="dxa"/>
              <w:bottom w:w="100" w:type="dxa"/>
              <w:right w:w="100" w:type="dxa"/>
            </w:tcMar>
          </w:tcPr>
          <w:p w14:paraId="7099DE12">
            <w:pPr>
              <w:widowControl w:val="0"/>
              <w:rPr>
                <w:rFonts w:hint="default" w:ascii="Open Sans" w:hAnsi="Open Sans" w:cs="Open Sans"/>
                <w:i w:val="0"/>
                <w:iCs/>
                <w:sz w:val="22"/>
                <w:szCs w:val="22"/>
              </w:rPr>
            </w:pPr>
          </w:p>
        </w:tc>
        <w:tc>
          <w:tcPr>
            <w:tcW w:w="0" w:type="auto"/>
            <w:tcBorders>
              <w:top w:val="nil"/>
            </w:tcBorders>
            <w:shd w:val="clear" w:color="auto" w:fill="auto"/>
            <w:tcMar>
              <w:top w:w="100" w:type="dxa"/>
              <w:left w:w="100" w:type="dxa"/>
              <w:bottom w:w="100" w:type="dxa"/>
              <w:right w:w="100" w:type="dxa"/>
            </w:tcMar>
          </w:tcPr>
          <w:p w14:paraId="59E945B5">
            <w:pPr>
              <w:widowControl w:val="0"/>
              <w:rPr>
                <w:rFonts w:hint="default" w:ascii="Open Sans" w:hAnsi="Open Sans" w:cs="Open Sans"/>
                <w:i w:val="0"/>
                <w:iCs/>
                <w:sz w:val="22"/>
                <w:szCs w:val="22"/>
              </w:rPr>
            </w:pPr>
          </w:p>
        </w:tc>
        <w:tc>
          <w:tcPr>
            <w:tcW w:w="0" w:type="auto"/>
            <w:shd w:val="clear" w:color="auto" w:fill="auto"/>
            <w:tcMar>
              <w:top w:w="100" w:type="dxa"/>
              <w:left w:w="100" w:type="dxa"/>
              <w:bottom w:w="100" w:type="dxa"/>
              <w:right w:w="100" w:type="dxa"/>
            </w:tcMar>
          </w:tcPr>
          <w:p w14:paraId="6524239E">
            <w:pPr>
              <w:widowControl w:val="0"/>
              <w:rPr>
                <w:rFonts w:hint="default" w:ascii="Open Sans" w:hAnsi="Open Sans" w:cs="Open Sans"/>
                <w:b/>
                <w:i w:val="0"/>
                <w:iCs/>
                <w:sz w:val="22"/>
                <w:szCs w:val="22"/>
              </w:rPr>
            </w:pPr>
            <w:r>
              <w:rPr>
                <w:rFonts w:hint="default" w:ascii="Open Sans" w:hAnsi="Open Sans" w:cs="Open Sans"/>
                <w:b/>
                <w:i w:val="0"/>
                <w:iCs/>
                <w:sz w:val="22"/>
                <w:szCs w:val="22"/>
              </w:rPr>
              <w:t>B</w:t>
            </w:r>
          </w:p>
        </w:tc>
        <w:tc>
          <w:tcPr>
            <w:tcW w:w="0" w:type="auto"/>
            <w:shd w:val="clear" w:color="auto" w:fill="auto"/>
            <w:tcMar>
              <w:top w:w="100" w:type="dxa"/>
              <w:left w:w="100" w:type="dxa"/>
              <w:bottom w:w="100" w:type="dxa"/>
              <w:right w:w="100" w:type="dxa"/>
            </w:tcMar>
          </w:tcPr>
          <w:p w14:paraId="36774FB2">
            <w:pPr>
              <w:widowControl w:val="0"/>
              <w:rPr>
                <w:rFonts w:hint="default" w:ascii="Open Sans" w:hAnsi="Open Sans" w:cs="Open Sans"/>
                <w:b/>
                <w:i w:val="0"/>
                <w:iCs/>
                <w:sz w:val="22"/>
                <w:szCs w:val="22"/>
              </w:rPr>
            </w:pPr>
            <w:r>
              <w:rPr>
                <w:rFonts w:hint="default" w:ascii="Open Sans" w:hAnsi="Open Sans" w:cs="Open Sans"/>
                <w:b/>
                <w:i w:val="0"/>
                <w:iCs/>
                <w:sz w:val="22"/>
                <w:szCs w:val="22"/>
              </w:rPr>
              <w:t>Std. Error</w:t>
            </w:r>
          </w:p>
        </w:tc>
        <w:tc>
          <w:tcPr>
            <w:tcW w:w="0" w:type="auto"/>
            <w:tcBorders>
              <w:top w:val="single" w:color="auto" w:sz="2" w:space="0"/>
            </w:tcBorders>
            <w:shd w:val="clear" w:color="auto" w:fill="auto"/>
            <w:tcMar>
              <w:top w:w="100" w:type="dxa"/>
              <w:left w:w="100" w:type="dxa"/>
              <w:bottom w:w="100" w:type="dxa"/>
              <w:right w:w="100" w:type="dxa"/>
            </w:tcMar>
          </w:tcPr>
          <w:p w14:paraId="1A393DB4">
            <w:pPr>
              <w:widowControl w:val="0"/>
              <w:rPr>
                <w:rFonts w:hint="default" w:ascii="Open Sans" w:hAnsi="Open Sans" w:cs="Open Sans"/>
                <w:b/>
                <w:i w:val="0"/>
                <w:iCs/>
                <w:sz w:val="22"/>
                <w:szCs w:val="22"/>
              </w:rPr>
            </w:pPr>
            <w:r>
              <w:rPr>
                <w:rFonts w:hint="default" w:ascii="Open Sans" w:hAnsi="Open Sans" w:cs="Open Sans"/>
                <w:b/>
                <w:i w:val="0"/>
                <w:iCs/>
                <w:sz w:val="22"/>
                <w:szCs w:val="22"/>
              </w:rPr>
              <w:t>Beta</w:t>
            </w:r>
          </w:p>
        </w:tc>
        <w:tc>
          <w:tcPr>
            <w:tcW w:w="0" w:type="auto"/>
            <w:tcBorders>
              <w:top w:val="nil"/>
            </w:tcBorders>
            <w:shd w:val="clear" w:color="auto" w:fill="auto"/>
            <w:tcMar>
              <w:top w:w="100" w:type="dxa"/>
              <w:left w:w="100" w:type="dxa"/>
              <w:bottom w:w="100" w:type="dxa"/>
              <w:right w:w="100" w:type="dxa"/>
            </w:tcMar>
          </w:tcPr>
          <w:p w14:paraId="2100D44C">
            <w:pPr>
              <w:widowControl w:val="0"/>
              <w:rPr>
                <w:rFonts w:hint="default" w:ascii="Open Sans" w:hAnsi="Open Sans" w:cs="Open Sans"/>
                <w:i w:val="0"/>
                <w:iCs/>
                <w:sz w:val="22"/>
                <w:szCs w:val="22"/>
              </w:rPr>
            </w:pPr>
          </w:p>
        </w:tc>
        <w:tc>
          <w:tcPr>
            <w:tcW w:w="0" w:type="auto"/>
            <w:tcBorders>
              <w:top w:val="nil"/>
            </w:tcBorders>
            <w:shd w:val="clear" w:color="auto" w:fill="auto"/>
            <w:tcMar>
              <w:top w:w="100" w:type="dxa"/>
              <w:left w:w="100" w:type="dxa"/>
              <w:bottom w:w="100" w:type="dxa"/>
              <w:right w:w="100" w:type="dxa"/>
            </w:tcMar>
          </w:tcPr>
          <w:p w14:paraId="37DD1A09">
            <w:pPr>
              <w:widowControl w:val="0"/>
              <w:rPr>
                <w:rFonts w:hint="default" w:ascii="Open Sans" w:hAnsi="Open Sans" w:cs="Open Sans"/>
                <w:i w:val="0"/>
                <w:iCs/>
                <w:sz w:val="22"/>
                <w:szCs w:val="22"/>
              </w:rPr>
            </w:pPr>
          </w:p>
        </w:tc>
      </w:tr>
      <w:tr w14:paraId="15DCD9A8">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220" w:type="dxa"/>
            <w:shd w:val="clear" w:color="auto" w:fill="auto"/>
            <w:tcMar>
              <w:top w:w="100" w:type="dxa"/>
              <w:left w:w="100" w:type="dxa"/>
              <w:bottom w:w="100" w:type="dxa"/>
              <w:right w:w="100" w:type="dxa"/>
            </w:tcMar>
          </w:tcPr>
          <w:p w14:paraId="0AFE44AE">
            <w:pPr>
              <w:widowControl w:val="0"/>
              <w:rPr>
                <w:rFonts w:hint="default" w:ascii="Open Sans" w:hAnsi="Open Sans" w:cs="Open Sans"/>
                <w:i w:val="0"/>
                <w:iCs/>
                <w:sz w:val="22"/>
                <w:szCs w:val="22"/>
              </w:rPr>
            </w:pPr>
            <w:r>
              <w:rPr>
                <w:rFonts w:hint="default" w:ascii="Open Sans" w:hAnsi="Open Sans" w:cs="Open Sans"/>
                <w:i w:val="0"/>
                <w:iCs/>
                <w:sz w:val="22"/>
                <w:szCs w:val="22"/>
              </w:rPr>
              <w:t>1</w:t>
            </w:r>
          </w:p>
        </w:tc>
        <w:tc>
          <w:tcPr>
            <w:tcW w:w="0" w:type="auto"/>
            <w:shd w:val="clear" w:color="auto" w:fill="auto"/>
            <w:tcMar>
              <w:top w:w="100" w:type="dxa"/>
              <w:left w:w="100" w:type="dxa"/>
              <w:bottom w:w="100" w:type="dxa"/>
              <w:right w:w="100" w:type="dxa"/>
            </w:tcMar>
          </w:tcPr>
          <w:p w14:paraId="579D9031">
            <w:pPr>
              <w:widowControl w:val="0"/>
              <w:rPr>
                <w:rFonts w:hint="default" w:ascii="Open Sans" w:hAnsi="Open Sans" w:cs="Open Sans"/>
                <w:i w:val="0"/>
                <w:iCs/>
                <w:sz w:val="22"/>
                <w:szCs w:val="22"/>
              </w:rPr>
            </w:pPr>
            <w:r>
              <w:rPr>
                <w:rFonts w:hint="default" w:ascii="Open Sans" w:hAnsi="Open Sans" w:cs="Open Sans"/>
                <w:i w:val="0"/>
                <w:iCs/>
                <w:sz w:val="22"/>
                <w:szCs w:val="22"/>
              </w:rPr>
              <w:t>(Constant)</w:t>
            </w:r>
          </w:p>
        </w:tc>
        <w:tc>
          <w:tcPr>
            <w:tcW w:w="0" w:type="auto"/>
            <w:shd w:val="clear" w:color="auto" w:fill="auto"/>
            <w:tcMar>
              <w:top w:w="100" w:type="dxa"/>
              <w:left w:w="100" w:type="dxa"/>
              <w:bottom w:w="100" w:type="dxa"/>
              <w:right w:w="100" w:type="dxa"/>
            </w:tcMar>
          </w:tcPr>
          <w:p w14:paraId="52B17E7E">
            <w:pPr>
              <w:widowControl w:val="0"/>
              <w:rPr>
                <w:rFonts w:hint="default" w:ascii="Open Sans" w:hAnsi="Open Sans" w:cs="Open Sans"/>
                <w:i w:val="0"/>
                <w:iCs/>
                <w:sz w:val="22"/>
                <w:szCs w:val="22"/>
              </w:rPr>
            </w:pPr>
            <w:r>
              <w:rPr>
                <w:rFonts w:hint="default" w:ascii="Open Sans" w:hAnsi="Open Sans" w:cs="Open Sans"/>
                <w:i w:val="0"/>
                <w:iCs/>
                <w:sz w:val="22"/>
                <w:szCs w:val="22"/>
              </w:rPr>
              <w:t>-0.226</w:t>
            </w:r>
          </w:p>
        </w:tc>
        <w:tc>
          <w:tcPr>
            <w:tcW w:w="0" w:type="auto"/>
            <w:shd w:val="clear" w:color="auto" w:fill="auto"/>
            <w:tcMar>
              <w:top w:w="100" w:type="dxa"/>
              <w:left w:w="100" w:type="dxa"/>
              <w:bottom w:w="100" w:type="dxa"/>
              <w:right w:w="100" w:type="dxa"/>
            </w:tcMar>
          </w:tcPr>
          <w:p w14:paraId="7E4E87AE">
            <w:pPr>
              <w:widowControl w:val="0"/>
              <w:rPr>
                <w:rFonts w:hint="default" w:ascii="Open Sans" w:hAnsi="Open Sans" w:cs="Open Sans"/>
                <w:i w:val="0"/>
                <w:iCs/>
                <w:sz w:val="22"/>
                <w:szCs w:val="22"/>
              </w:rPr>
            </w:pPr>
            <w:r>
              <w:rPr>
                <w:rFonts w:hint="default" w:ascii="Open Sans" w:hAnsi="Open Sans" w:cs="Open Sans"/>
                <w:i w:val="0"/>
                <w:iCs/>
                <w:sz w:val="22"/>
                <w:szCs w:val="22"/>
              </w:rPr>
              <w:t>1.560</w:t>
            </w:r>
          </w:p>
        </w:tc>
        <w:tc>
          <w:tcPr>
            <w:tcW w:w="0" w:type="auto"/>
            <w:shd w:val="clear" w:color="auto" w:fill="auto"/>
            <w:tcMar>
              <w:top w:w="100" w:type="dxa"/>
              <w:left w:w="100" w:type="dxa"/>
              <w:bottom w:w="100" w:type="dxa"/>
              <w:right w:w="100" w:type="dxa"/>
            </w:tcMar>
          </w:tcPr>
          <w:p w14:paraId="25B80B3C">
            <w:pPr>
              <w:widowControl w:val="0"/>
              <w:rPr>
                <w:rFonts w:hint="default" w:ascii="Open Sans" w:hAnsi="Open Sans" w:cs="Open Sans"/>
                <w:i w:val="0"/>
                <w:iCs/>
                <w:sz w:val="22"/>
                <w:szCs w:val="22"/>
              </w:rPr>
            </w:pPr>
          </w:p>
        </w:tc>
        <w:tc>
          <w:tcPr>
            <w:tcW w:w="0" w:type="auto"/>
            <w:shd w:val="clear" w:color="auto" w:fill="auto"/>
            <w:tcMar>
              <w:top w:w="100" w:type="dxa"/>
              <w:left w:w="100" w:type="dxa"/>
              <w:bottom w:w="100" w:type="dxa"/>
              <w:right w:w="100" w:type="dxa"/>
            </w:tcMar>
          </w:tcPr>
          <w:p w14:paraId="2093BB5D">
            <w:pPr>
              <w:widowControl w:val="0"/>
              <w:rPr>
                <w:rFonts w:hint="default" w:ascii="Open Sans" w:hAnsi="Open Sans" w:cs="Open Sans"/>
                <w:i w:val="0"/>
                <w:iCs/>
                <w:sz w:val="22"/>
                <w:szCs w:val="22"/>
              </w:rPr>
            </w:pPr>
            <w:r>
              <w:rPr>
                <w:rFonts w:hint="default" w:ascii="Open Sans" w:hAnsi="Open Sans" w:cs="Open Sans"/>
                <w:i w:val="0"/>
                <w:iCs/>
                <w:sz w:val="22"/>
                <w:szCs w:val="22"/>
              </w:rPr>
              <w:t>-0.145</w:t>
            </w:r>
          </w:p>
        </w:tc>
        <w:tc>
          <w:tcPr>
            <w:tcW w:w="0" w:type="auto"/>
            <w:shd w:val="clear" w:color="auto" w:fill="auto"/>
            <w:tcMar>
              <w:top w:w="100" w:type="dxa"/>
              <w:left w:w="100" w:type="dxa"/>
              <w:bottom w:w="100" w:type="dxa"/>
              <w:right w:w="100" w:type="dxa"/>
            </w:tcMar>
          </w:tcPr>
          <w:p w14:paraId="5E87ABF6">
            <w:pPr>
              <w:widowControl w:val="0"/>
              <w:rPr>
                <w:rFonts w:hint="default" w:ascii="Open Sans" w:hAnsi="Open Sans" w:cs="Open Sans"/>
                <w:i w:val="0"/>
                <w:iCs/>
                <w:sz w:val="22"/>
                <w:szCs w:val="22"/>
              </w:rPr>
            </w:pPr>
            <w:r>
              <w:rPr>
                <w:rFonts w:hint="default" w:ascii="Open Sans" w:hAnsi="Open Sans" w:cs="Open Sans"/>
                <w:i w:val="0"/>
                <w:iCs/>
                <w:sz w:val="22"/>
                <w:szCs w:val="22"/>
              </w:rPr>
              <w:t>0.885</w:t>
            </w:r>
          </w:p>
        </w:tc>
      </w:tr>
      <w:tr w14:paraId="4A14CEA9">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220" w:type="dxa"/>
            <w:shd w:val="clear" w:color="auto" w:fill="auto"/>
            <w:tcMar>
              <w:top w:w="100" w:type="dxa"/>
              <w:left w:w="100" w:type="dxa"/>
              <w:bottom w:w="100" w:type="dxa"/>
              <w:right w:w="100" w:type="dxa"/>
            </w:tcMar>
          </w:tcPr>
          <w:p w14:paraId="5496BAFA">
            <w:pPr>
              <w:widowControl w:val="0"/>
              <w:rPr>
                <w:rFonts w:hint="default" w:ascii="Open Sans" w:hAnsi="Open Sans" w:cs="Open Sans"/>
                <w:i w:val="0"/>
                <w:iCs/>
                <w:sz w:val="22"/>
                <w:szCs w:val="22"/>
              </w:rPr>
            </w:pPr>
          </w:p>
        </w:tc>
        <w:tc>
          <w:tcPr>
            <w:tcW w:w="0" w:type="auto"/>
            <w:shd w:val="clear" w:color="auto" w:fill="auto"/>
            <w:tcMar>
              <w:top w:w="100" w:type="dxa"/>
              <w:left w:w="100" w:type="dxa"/>
              <w:bottom w:w="100" w:type="dxa"/>
              <w:right w:w="100" w:type="dxa"/>
            </w:tcMar>
          </w:tcPr>
          <w:p w14:paraId="358FE475">
            <w:pPr>
              <w:widowControl w:val="0"/>
              <w:rPr>
                <w:rFonts w:hint="default" w:ascii="Open Sans" w:hAnsi="Open Sans" w:cs="Open Sans"/>
                <w:i w:val="0"/>
                <w:iCs/>
                <w:sz w:val="22"/>
                <w:szCs w:val="22"/>
              </w:rPr>
            </w:pPr>
            <w:r>
              <w:rPr>
                <w:rFonts w:hint="default" w:ascii="Open Sans" w:hAnsi="Open Sans" w:cs="Open Sans"/>
                <w:i w:val="0"/>
                <w:iCs/>
                <w:sz w:val="22"/>
                <w:szCs w:val="22"/>
              </w:rPr>
              <w:t>Social Interaction</w:t>
            </w:r>
          </w:p>
        </w:tc>
        <w:tc>
          <w:tcPr>
            <w:tcW w:w="0" w:type="auto"/>
            <w:shd w:val="clear" w:color="auto" w:fill="auto"/>
            <w:tcMar>
              <w:top w:w="100" w:type="dxa"/>
              <w:left w:w="100" w:type="dxa"/>
              <w:bottom w:w="100" w:type="dxa"/>
              <w:right w:w="100" w:type="dxa"/>
            </w:tcMar>
          </w:tcPr>
          <w:p w14:paraId="6C3C3BF6">
            <w:pPr>
              <w:widowControl w:val="0"/>
              <w:rPr>
                <w:rFonts w:hint="default" w:ascii="Open Sans" w:hAnsi="Open Sans" w:cs="Open Sans"/>
                <w:i w:val="0"/>
                <w:iCs/>
                <w:sz w:val="22"/>
                <w:szCs w:val="22"/>
              </w:rPr>
            </w:pPr>
            <w:r>
              <w:rPr>
                <w:rFonts w:hint="default" w:ascii="Open Sans" w:hAnsi="Open Sans" w:cs="Open Sans"/>
                <w:i w:val="0"/>
                <w:iCs/>
                <w:sz w:val="22"/>
                <w:szCs w:val="22"/>
              </w:rPr>
              <w:t>0.433</w:t>
            </w:r>
          </w:p>
        </w:tc>
        <w:tc>
          <w:tcPr>
            <w:tcW w:w="0" w:type="auto"/>
            <w:shd w:val="clear" w:color="auto" w:fill="auto"/>
            <w:tcMar>
              <w:top w:w="100" w:type="dxa"/>
              <w:left w:w="100" w:type="dxa"/>
              <w:bottom w:w="100" w:type="dxa"/>
              <w:right w:w="100" w:type="dxa"/>
            </w:tcMar>
          </w:tcPr>
          <w:p w14:paraId="5DD535F1">
            <w:pPr>
              <w:widowControl w:val="0"/>
              <w:rPr>
                <w:rFonts w:hint="default" w:ascii="Open Sans" w:hAnsi="Open Sans" w:cs="Open Sans"/>
                <w:i w:val="0"/>
                <w:iCs/>
                <w:sz w:val="22"/>
                <w:szCs w:val="22"/>
              </w:rPr>
            </w:pPr>
            <w:r>
              <w:rPr>
                <w:rFonts w:hint="default" w:ascii="Open Sans" w:hAnsi="Open Sans" w:cs="Open Sans"/>
                <w:i w:val="0"/>
                <w:iCs/>
                <w:sz w:val="22"/>
                <w:szCs w:val="22"/>
              </w:rPr>
              <w:t>0.037</w:t>
            </w:r>
          </w:p>
        </w:tc>
        <w:tc>
          <w:tcPr>
            <w:tcW w:w="0" w:type="auto"/>
            <w:shd w:val="clear" w:color="auto" w:fill="auto"/>
            <w:tcMar>
              <w:top w:w="100" w:type="dxa"/>
              <w:left w:w="100" w:type="dxa"/>
              <w:bottom w:w="100" w:type="dxa"/>
              <w:right w:w="100" w:type="dxa"/>
            </w:tcMar>
          </w:tcPr>
          <w:p w14:paraId="578335D7">
            <w:pPr>
              <w:widowControl w:val="0"/>
              <w:rPr>
                <w:rFonts w:hint="default" w:ascii="Open Sans" w:hAnsi="Open Sans" w:cs="Open Sans"/>
                <w:i w:val="0"/>
                <w:iCs/>
                <w:sz w:val="22"/>
                <w:szCs w:val="22"/>
              </w:rPr>
            </w:pPr>
            <w:r>
              <w:rPr>
                <w:rFonts w:hint="default" w:ascii="Open Sans" w:hAnsi="Open Sans" w:cs="Open Sans"/>
                <w:i w:val="0"/>
                <w:iCs/>
                <w:sz w:val="22"/>
                <w:szCs w:val="22"/>
              </w:rPr>
              <w:t>0.411</w:t>
            </w:r>
          </w:p>
        </w:tc>
        <w:tc>
          <w:tcPr>
            <w:tcW w:w="0" w:type="auto"/>
            <w:shd w:val="clear" w:color="auto" w:fill="auto"/>
            <w:tcMar>
              <w:top w:w="100" w:type="dxa"/>
              <w:left w:w="100" w:type="dxa"/>
              <w:bottom w:w="100" w:type="dxa"/>
              <w:right w:w="100" w:type="dxa"/>
            </w:tcMar>
          </w:tcPr>
          <w:p w14:paraId="5FB56A65">
            <w:pPr>
              <w:widowControl w:val="0"/>
              <w:rPr>
                <w:rFonts w:hint="default" w:ascii="Open Sans" w:hAnsi="Open Sans" w:cs="Open Sans"/>
                <w:i w:val="0"/>
                <w:iCs/>
                <w:sz w:val="22"/>
                <w:szCs w:val="22"/>
              </w:rPr>
            </w:pPr>
            <w:r>
              <w:rPr>
                <w:rFonts w:hint="default" w:ascii="Open Sans" w:hAnsi="Open Sans" w:cs="Open Sans"/>
                <w:i w:val="0"/>
                <w:iCs/>
                <w:sz w:val="22"/>
                <w:szCs w:val="22"/>
              </w:rPr>
              <w:t>11.721</w:t>
            </w:r>
          </w:p>
        </w:tc>
        <w:tc>
          <w:tcPr>
            <w:tcW w:w="0" w:type="auto"/>
            <w:shd w:val="clear" w:color="auto" w:fill="auto"/>
            <w:tcMar>
              <w:top w:w="100" w:type="dxa"/>
              <w:left w:w="100" w:type="dxa"/>
              <w:bottom w:w="100" w:type="dxa"/>
              <w:right w:w="100" w:type="dxa"/>
            </w:tcMar>
          </w:tcPr>
          <w:p w14:paraId="4DBF971B">
            <w:pPr>
              <w:widowControl w:val="0"/>
              <w:rPr>
                <w:rFonts w:hint="default" w:ascii="Open Sans" w:hAnsi="Open Sans" w:cs="Open Sans"/>
                <w:i w:val="0"/>
                <w:iCs/>
                <w:sz w:val="22"/>
                <w:szCs w:val="22"/>
              </w:rPr>
            </w:pPr>
            <w:r>
              <w:rPr>
                <w:rFonts w:hint="default" w:ascii="Open Sans" w:hAnsi="Open Sans" w:cs="Open Sans"/>
                <w:i w:val="0"/>
                <w:iCs/>
                <w:sz w:val="22"/>
                <w:szCs w:val="22"/>
              </w:rPr>
              <w:t>0.000</w:t>
            </w:r>
          </w:p>
        </w:tc>
      </w:tr>
      <w:tr w14:paraId="6DCE796B">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220" w:type="dxa"/>
            <w:shd w:val="clear" w:color="auto" w:fill="auto"/>
            <w:tcMar>
              <w:top w:w="100" w:type="dxa"/>
              <w:left w:w="100" w:type="dxa"/>
              <w:bottom w:w="100" w:type="dxa"/>
              <w:right w:w="100" w:type="dxa"/>
            </w:tcMar>
          </w:tcPr>
          <w:p w14:paraId="1B48F9CC">
            <w:pPr>
              <w:widowControl w:val="0"/>
              <w:rPr>
                <w:rFonts w:hint="default" w:ascii="Open Sans" w:hAnsi="Open Sans" w:cs="Open Sans"/>
                <w:i w:val="0"/>
                <w:iCs/>
                <w:sz w:val="22"/>
                <w:szCs w:val="22"/>
              </w:rPr>
            </w:pPr>
          </w:p>
        </w:tc>
        <w:tc>
          <w:tcPr>
            <w:tcW w:w="0" w:type="auto"/>
            <w:shd w:val="clear" w:color="auto" w:fill="auto"/>
            <w:tcMar>
              <w:top w:w="100" w:type="dxa"/>
              <w:left w:w="100" w:type="dxa"/>
              <w:bottom w:w="100" w:type="dxa"/>
              <w:right w:w="100" w:type="dxa"/>
            </w:tcMar>
          </w:tcPr>
          <w:p w14:paraId="59A3B6C3">
            <w:pPr>
              <w:widowControl w:val="0"/>
              <w:rPr>
                <w:rFonts w:hint="default" w:ascii="Open Sans" w:hAnsi="Open Sans" w:cs="Open Sans"/>
                <w:i w:val="0"/>
                <w:iCs/>
                <w:sz w:val="22"/>
                <w:szCs w:val="22"/>
              </w:rPr>
            </w:pPr>
            <w:r>
              <w:rPr>
                <w:rFonts w:hint="default" w:ascii="Open Sans" w:hAnsi="Open Sans" w:cs="Open Sans"/>
                <w:i w:val="0"/>
                <w:iCs/>
                <w:sz w:val="22"/>
                <w:szCs w:val="22"/>
              </w:rPr>
              <w:t>Leadership Behavior</w:t>
            </w:r>
          </w:p>
        </w:tc>
        <w:tc>
          <w:tcPr>
            <w:tcW w:w="0" w:type="auto"/>
            <w:shd w:val="clear" w:color="auto" w:fill="auto"/>
            <w:tcMar>
              <w:top w:w="100" w:type="dxa"/>
              <w:left w:w="100" w:type="dxa"/>
              <w:bottom w:w="100" w:type="dxa"/>
              <w:right w:w="100" w:type="dxa"/>
            </w:tcMar>
          </w:tcPr>
          <w:p w14:paraId="78A744C2">
            <w:pPr>
              <w:widowControl w:val="0"/>
              <w:rPr>
                <w:rFonts w:hint="default" w:ascii="Open Sans" w:hAnsi="Open Sans" w:cs="Open Sans"/>
                <w:i w:val="0"/>
                <w:iCs/>
                <w:sz w:val="22"/>
                <w:szCs w:val="22"/>
              </w:rPr>
            </w:pPr>
            <w:r>
              <w:rPr>
                <w:rFonts w:hint="default" w:ascii="Open Sans" w:hAnsi="Open Sans" w:cs="Open Sans"/>
                <w:i w:val="0"/>
                <w:iCs/>
                <w:sz w:val="22"/>
                <w:szCs w:val="22"/>
              </w:rPr>
              <w:t>0.575</w:t>
            </w:r>
          </w:p>
        </w:tc>
        <w:tc>
          <w:tcPr>
            <w:tcW w:w="0" w:type="auto"/>
            <w:shd w:val="clear" w:color="auto" w:fill="auto"/>
            <w:tcMar>
              <w:top w:w="100" w:type="dxa"/>
              <w:left w:w="100" w:type="dxa"/>
              <w:bottom w:w="100" w:type="dxa"/>
              <w:right w:w="100" w:type="dxa"/>
            </w:tcMar>
          </w:tcPr>
          <w:p w14:paraId="4405B239">
            <w:pPr>
              <w:widowControl w:val="0"/>
              <w:rPr>
                <w:rFonts w:hint="default" w:ascii="Open Sans" w:hAnsi="Open Sans" w:cs="Open Sans"/>
                <w:i w:val="0"/>
                <w:iCs/>
                <w:sz w:val="22"/>
                <w:szCs w:val="22"/>
              </w:rPr>
            </w:pPr>
            <w:r>
              <w:rPr>
                <w:rFonts w:hint="default" w:ascii="Open Sans" w:hAnsi="Open Sans" w:cs="Open Sans"/>
                <w:i w:val="0"/>
                <w:iCs/>
                <w:sz w:val="22"/>
                <w:szCs w:val="22"/>
              </w:rPr>
              <w:t>0.029</w:t>
            </w:r>
          </w:p>
        </w:tc>
        <w:tc>
          <w:tcPr>
            <w:tcW w:w="0" w:type="auto"/>
            <w:shd w:val="clear" w:color="auto" w:fill="auto"/>
            <w:tcMar>
              <w:top w:w="100" w:type="dxa"/>
              <w:left w:w="100" w:type="dxa"/>
              <w:bottom w:w="100" w:type="dxa"/>
              <w:right w:w="100" w:type="dxa"/>
            </w:tcMar>
          </w:tcPr>
          <w:p w14:paraId="29931657">
            <w:pPr>
              <w:widowControl w:val="0"/>
              <w:rPr>
                <w:rFonts w:hint="default" w:ascii="Open Sans" w:hAnsi="Open Sans" w:cs="Open Sans"/>
                <w:i w:val="0"/>
                <w:iCs/>
                <w:sz w:val="22"/>
                <w:szCs w:val="22"/>
              </w:rPr>
            </w:pPr>
            <w:r>
              <w:rPr>
                <w:rFonts w:hint="default" w:ascii="Open Sans" w:hAnsi="Open Sans" w:cs="Open Sans"/>
                <w:i w:val="0"/>
                <w:iCs/>
                <w:sz w:val="22"/>
                <w:szCs w:val="22"/>
              </w:rPr>
              <w:t>0.699</w:t>
            </w:r>
          </w:p>
        </w:tc>
        <w:tc>
          <w:tcPr>
            <w:tcW w:w="0" w:type="auto"/>
            <w:shd w:val="clear" w:color="auto" w:fill="auto"/>
            <w:tcMar>
              <w:top w:w="100" w:type="dxa"/>
              <w:left w:w="100" w:type="dxa"/>
              <w:bottom w:w="100" w:type="dxa"/>
              <w:right w:w="100" w:type="dxa"/>
            </w:tcMar>
          </w:tcPr>
          <w:p w14:paraId="0ACCD516">
            <w:pPr>
              <w:widowControl w:val="0"/>
              <w:rPr>
                <w:rFonts w:hint="default" w:ascii="Open Sans" w:hAnsi="Open Sans" w:cs="Open Sans"/>
                <w:i w:val="0"/>
                <w:iCs/>
                <w:sz w:val="22"/>
                <w:szCs w:val="22"/>
              </w:rPr>
            </w:pPr>
            <w:r>
              <w:rPr>
                <w:rFonts w:hint="default" w:ascii="Open Sans" w:hAnsi="Open Sans" w:cs="Open Sans"/>
                <w:i w:val="0"/>
                <w:iCs/>
                <w:sz w:val="22"/>
                <w:szCs w:val="22"/>
              </w:rPr>
              <w:t>19.958</w:t>
            </w:r>
          </w:p>
        </w:tc>
        <w:tc>
          <w:tcPr>
            <w:tcW w:w="0" w:type="auto"/>
            <w:shd w:val="clear" w:color="auto" w:fill="auto"/>
            <w:tcMar>
              <w:top w:w="100" w:type="dxa"/>
              <w:left w:w="100" w:type="dxa"/>
              <w:bottom w:w="100" w:type="dxa"/>
              <w:right w:w="100" w:type="dxa"/>
            </w:tcMar>
          </w:tcPr>
          <w:p w14:paraId="6F17596C">
            <w:pPr>
              <w:widowControl w:val="0"/>
              <w:rPr>
                <w:rFonts w:hint="default" w:ascii="Open Sans" w:hAnsi="Open Sans" w:cs="Open Sans"/>
                <w:i w:val="0"/>
                <w:iCs/>
                <w:sz w:val="22"/>
                <w:szCs w:val="22"/>
              </w:rPr>
            </w:pPr>
            <w:r>
              <w:rPr>
                <w:rFonts w:hint="default" w:ascii="Open Sans" w:hAnsi="Open Sans" w:cs="Open Sans"/>
                <w:i w:val="0"/>
                <w:iCs/>
                <w:sz w:val="22"/>
                <w:szCs w:val="22"/>
              </w:rPr>
              <w:t>0.000</w:t>
            </w:r>
          </w:p>
        </w:tc>
      </w:tr>
    </w:tbl>
    <w:p w14:paraId="0F8507D5">
      <w:pPr>
        <w:jc w:val="both"/>
        <w:rPr>
          <w:rFonts w:hint="default" w:ascii="Open Sans" w:hAnsi="Open Sans" w:cs="Open Sans"/>
          <w:i/>
          <w:iCs/>
          <w:sz w:val="22"/>
          <w:szCs w:val="22"/>
        </w:rPr>
      </w:pPr>
      <w:r>
        <w:rPr>
          <w:rFonts w:hint="default" w:ascii="Open Sans" w:hAnsi="Open Sans" w:cs="Open Sans"/>
          <w:i/>
          <w:iCs/>
          <w:sz w:val="22"/>
          <w:szCs w:val="22"/>
        </w:rPr>
        <w:t>Source: Data processed, Year 2022</w:t>
      </w:r>
    </w:p>
    <w:p w14:paraId="7DD52079">
      <w:pPr>
        <w:jc w:val="both"/>
        <w:rPr>
          <w:rFonts w:hint="default" w:ascii="Open Sans" w:hAnsi="Open Sans" w:cs="Open Sans"/>
          <w:i/>
          <w:iCs/>
          <w:sz w:val="22"/>
          <w:szCs w:val="22"/>
        </w:rPr>
      </w:pPr>
    </w:p>
    <w:p w14:paraId="511C4BCC">
      <w:pPr>
        <w:jc w:val="both"/>
        <w:rPr>
          <w:rFonts w:hint="default" w:ascii="Open Sans" w:hAnsi="Open Sans" w:cs="Open Sans"/>
          <w:sz w:val="22"/>
          <w:szCs w:val="22"/>
        </w:rPr>
      </w:pPr>
      <w:r>
        <w:rPr>
          <w:rFonts w:hint="default" w:ascii="Open Sans" w:hAnsi="Open Sans" w:cs="Open Sans"/>
          <w:sz w:val="22"/>
          <w:szCs w:val="22"/>
        </w:rPr>
        <w:t xml:space="preserve">Results of the equation from Table </w:t>
      </w:r>
      <w:r>
        <w:rPr>
          <w:rFonts w:hint="default" w:ascii="Open Sans" w:hAnsi="Open Sans" w:cs="Open Sans"/>
          <w:sz w:val="22"/>
          <w:szCs w:val="22"/>
          <w:lang w:val="en-US"/>
        </w:rPr>
        <w:t>7</w:t>
      </w:r>
      <w:r>
        <w:rPr>
          <w:rFonts w:hint="default" w:ascii="Open Sans" w:hAnsi="Open Sans" w:cs="Open Sans"/>
          <w:sz w:val="22"/>
          <w:szCs w:val="22"/>
        </w:rPr>
        <w:t>:</w:t>
      </w:r>
    </w:p>
    <w:p w14:paraId="562E23DA">
      <w:pPr>
        <w:jc w:val="center"/>
        <w:rPr>
          <w:rFonts w:hint="default" w:ascii="Open Sans" w:hAnsi="Open Sans" w:cs="Open Sans"/>
          <w:sz w:val="22"/>
          <w:szCs w:val="22"/>
        </w:rPr>
      </w:pPr>
      <w:r>
        <w:rPr>
          <w:rFonts w:hint="default" w:ascii="Open Sans" w:hAnsi="Open Sans" w:cs="Open Sans"/>
          <w:sz w:val="22"/>
          <w:szCs w:val="22"/>
        </w:rPr>
        <w:t>Y = α + b1X1 + b2X2 + e</w:t>
      </w:r>
    </w:p>
    <w:p w14:paraId="43223CC9">
      <w:pPr>
        <w:jc w:val="center"/>
        <w:rPr>
          <w:rFonts w:hint="default" w:ascii="Open Sans" w:hAnsi="Open Sans" w:cs="Open Sans"/>
          <w:i/>
          <w:sz w:val="22"/>
          <w:szCs w:val="22"/>
        </w:rPr>
      </w:pPr>
      <w:r>
        <w:rPr>
          <w:rFonts w:hint="default" w:ascii="Open Sans" w:hAnsi="Open Sans" w:cs="Open Sans"/>
          <w:sz w:val="22"/>
          <w:szCs w:val="22"/>
        </w:rPr>
        <w:t xml:space="preserve">TER = -0,226 + 0,433 SI + 0,575 LB +  </w:t>
      </w:r>
      <w:r>
        <w:rPr>
          <w:rFonts w:hint="default" w:ascii="Open Sans" w:hAnsi="Open Sans" w:cs="Open Sans"/>
          <w:i/>
          <w:sz w:val="22"/>
          <w:szCs w:val="22"/>
        </w:rPr>
        <w:t>e</w:t>
      </w:r>
    </w:p>
    <w:p w14:paraId="1382B5A7">
      <w:pPr>
        <w:jc w:val="both"/>
        <w:rPr>
          <w:rFonts w:hint="default" w:ascii="Open Sans" w:hAnsi="Open Sans" w:cs="Open Sans"/>
          <w:sz w:val="22"/>
          <w:szCs w:val="22"/>
        </w:rPr>
      </w:pPr>
    </w:p>
    <w:p w14:paraId="2F8E1415">
      <w:pPr>
        <w:pStyle w:val="30"/>
        <w:keepNext w:val="0"/>
        <w:keepLines w:val="0"/>
        <w:widowControl/>
        <w:suppressLineNumbers w:val="0"/>
        <w:rPr>
          <w:rFonts w:hint="default" w:ascii="Open Sans" w:hAnsi="Open Sans" w:cs="Open Sans"/>
          <w:sz w:val="22"/>
          <w:szCs w:val="22"/>
        </w:rPr>
      </w:pPr>
      <w:r>
        <w:rPr>
          <w:rFonts w:hint="default" w:ascii="Open Sans" w:hAnsi="Open Sans" w:cs="Open Sans"/>
          <w:sz w:val="22"/>
          <w:szCs w:val="22"/>
        </w:rPr>
        <w:t>From the equation above, it can be explained that:</w:t>
      </w:r>
    </w:p>
    <w:p w14:paraId="73C0FEF0">
      <w:pPr>
        <w:keepNext w:val="0"/>
        <w:keepLines w:val="0"/>
        <w:widowControl/>
        <w:numPr>
          <w:ilvl w:val="0"/>
          <w:numId w:val="8"/>
        </w:numPr>
        <w:suppressLineNumbers w:val="0"/>
        <w:tabs>
          <w:tab w:val="clear" w:pos="425"/>
        </w:tabs>
        <w:spacing w:before="0" w:beforeAutospacing="1" w:after="0" w:afterAutospacing="1"/>
        <w:ind w:left="720" w:leftChars="0" w:hanging="360" w:firstLineChars="0"/>
        <w:rPr>
          <w:rFonts w:hint="default" w:ascii="Open Sans" w:hAnsi="Open Sans" w:cs="Open Sans"/>
          <w:sz w:val="22"/>
          <w:szCs w:val="22"/>
        </w:rPr>
      </w:pPr>
      <w:r>
        <w:rPr>
          <w:rFonts w:hint="default" w:ascii="Open Sans" w:hAnsi="Open Sans" w:cs="Open Sans"/>
          <w:sz w:val="22"/>
          <w:szCs w:val="22"/>
        </w:rPr>
        <w:t>The constant value of -0.266 indicates that if the dependent variable, Talent Employee Retention, is zero, then Talent Employee Retention would be -26.6%.</w:t>
      </w:r>
    </w:p>
    <w:p w14:paraId="7068E033">
      <w:pPr>
        <w:keepNext w:val="0"/>
        <w:keepLines w:val="0"/>
        <w:widowControl/>
        <w:numPr>
          <w:ilvl w:val="0"/>
          <w:numId w:val="8"/>
        </w:numPr>
        <w:suppressLineNumbers w:val="0"/>
        <w:tabs>
          <w:tab w:val="clear" w:pos="425"/>
        </w:tabs>
        <w:spacing w:before="0" w:beforeAutospacing="1" w:after="0" w:afterAutospacing="1"/>
        <w:ind w:left="720" w:leftChars="0" w:hanging="360" w:firstLineChars="0"/>
        <w:rPr>
          <w:rFonts w:hint="default" w:ascii="Open Sans" w:hAnsi="Open Sans" w:cs="Open Sans"/>
          <w:sz w:val="22"/>
          <w:szCs w:val="22"/>
        </w:rPr>
      </w:pPr>
      <w:r>
        <w:rPr>
          <w:rFonts w:hint="default" w:ascii="Open Sans" w:hAnsi="Open Sans" w:cs="Open Sans"/>
          <w:sz w:val="22"/>
          <w:szCs w:val="22"/>
        </w:rPr>
        <w:t>An increase in Social Interaction by one unit will result in an increase in Talent Employee Retention by 44.3%, assuming other variables remain constant. An increase in Leadership Behavior by one unit will result in an increase in Talent Employee Retention by 57.5%, assuming other variables remain constant.</w:t>
      </w:r>
    </w:p>
    <w:p w14:paraId="5E3BD887">
      <w:pPr>
        <w:pStyle w:val="30"/>
        <w:keepNext w:val="0"/>
        <w:keepLines w:val="0"/>
        <w:widowControl/>
        <w:suppressLineNumbers w:val="0"/>
        <w:rPr>
          <w:rFonts w:hint="default" w:ascii="Open Sans" w:hAnsi="Open Sans" w:cs="Open Sans"/>
          <w:b/>
          <w:bCs/>
          <w:sz w:val="22"/>
          <w:szCs w:val="22"/>
        </w:rPr>
      </w:pPr>
    </w:p>
    <w:p w14:paraId="1F3A7A16">
      <w:pPr>
        <w:pStyle w:val="30"/>
        <w:keepNext w:val="0"/>
        <w:keepLines w:val="0"/>
        <w:widowControl/>
        <w:suppressLineNumbers w:val="0"/>
        <w:rPr>
          <w:rFonts w:hint="default" w:ascii="Open Sans" w:hAnsi="Open Sans" w:cs="Open Sans"/>
          <w:b/>
          <w:bCs/>
          <w:sz w:val="22"/>
          <w:szCs w:val="22"/>
        </w:rPr>
      </w:pPr>
    </w:p>
    <w:p w14:paraId="1340C27B">
      <w:pPr>
        <w:pStyle w:val="30"/>
        <w:keepNext w:val="0"/>
        <w:keepLines w:val="0"/>
        <w:widowControl/>
        <w:suppressLineNumbers w:val="0"/>
        <w:rPr>
          <w:rFonts w:hint="default" w:ascii="Open Sans" w:hAnsi="Open Sans" w:eastAsia="Arial" w:cs="Open Sans"/>
          <w:b/>
          <w:bCs/>
          <w:color w:val="auto"/>
          <w:sz w:val="22"/>
          <w:szCs w:val="22"/>
          <w:lang w:val="en-US"/>
        </w:rPr>
      </w:pPr>
      <w:r>
        <w:rPr>
          <w:rFonts w:hint="default" w:ascii="Open Sans" w:hAnsi="Open Sans" w:cs="Open Sans"/>
          <w:b/>
          <w:bCs/>
          <w:sz w:val="22"/>
          <w:szCs w:val="22"/>
        </w:rPr>
        <w:t>Table 8. Results of Multiple Linear Regression Test for Model 3</w:t>
      </w:r>
      <w:r>
        <w:rPr>
          <w:rFonts w:hint="default" w:ascii="Open Sans" w:hAnsi="Open Sans" w:cs="Open Sans"/>
          <w:b/>
          <w:bCs/>
          <w:sz w:val="22"/>
          <w:szCs w:val="22"/>
          <w:lang w:val="en-US"/>
        </w:rPr>
        <w:t>.</w:t>
      </w:r>
    </w:p>
    <w:tbl>
      <w:tblPr>
        <w:tblStyle w:val="13"/>
        <w:tblW w:w="5000" w:type="pct"/>
        <w:jc w:val="center"/>
        <w:tblBorders>
          <w:top w:val="none" w:color="auto" w:sz="0"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342"/>
        <w:gridCol w:w="1733"/>
        <w:gridCol w:w="1050"/>
        <w:gridCol w:w="1287"/>
        <w:gridCol w:w="2070"/>
        <w:gridCol w:w="889"/>
        <w:gridCol w:w="767"/>
      </w:tblGrid>
      <w:tr w14:paraId="0A22E8DA">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274" w:type="pct"/>
            <w:gridSpan w:val="2"/>
            <w:tcBorders>
              <w:top w:val="single" w:color="auto" w:sz="8" w:space="0"/>
              <w:bottom w:val="nil"/>
            </w:tcBorders>
            <w:shd w:val="clear" w:color="auto" w:fill="00B0F0"/>
            <w:tcMar>
              <w:top w:w="100" w:type="dxa"/>
              <w:left w:w="100" w:type="dxa"/>
              <w:bottom w:w="100" w:type="dxa"/>
              <w:right w:w="100" w:type="dxa"/>
            </w:tcMar>
          </w:tcPr>
          <w:p w14:paraId="3671968A">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Model</w:t>
            </w:r>
          </w:p>
        </w:tc>
        <w:tc>
          <w:tcPr>
            <w:tcW w:w="1435" w:type="pct"/>
            <w:gridSpan w:val="2"/>
            <w:tcBorders>
              <w:top w:val="single" w:color="auto" w:sz="8" w:space="0"/>
            </w:tcBorders>
            <w:shd w:val="clear" w:color="auto" w:fill="00B0F0"/>
            <w:tcMar>
              <w:top w:w="100" w:type="dxa"/>
              <w:left w:w="100" w:type="dxa"/>
              <w:bottom w:w="100" w:type="dxa"/>
              <w:right w:w="100" w:type="dxa"/>
            </w:tcMar>
          </w:tcPr>
          <w:p w14:paraId="3EA90C44">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Unstandardized Coefficients</w:t>
            </w:r>
          </w:p>
        </w:tc>
        <w:tc>
          <w:tcPr>
            <w:tcW w:w="1271" w:type="pct"/>
            <w:tcBorders>
              <w:top w:val="single" w:color="auto" w:sz="8" w:space="0"/>
            </w:tcBorders>
            <w:shd w:val="clear" w:color="auto" w:fill="00B0F0"/>
            <w:tcMar>
              <w:top w:w="100" w:type="dxa"/>
              <w:left w:w="100" w:type="dxa"/>
              <w:bottom w:w="100" w:type="dxa"/>
              <w:right w:w="100" w:type="dxa"/>
            </w:tcMar>
          </w:tcPr>
          <w:p w14:paraId="76486843">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Standardized Coefficients</w:t>
            </w:r>
          </w:p>
        </w:tc>
        <w:tc>
          <w:tcPr>
            <w:tcW w:w="546" w:type="pct"/>
            <w:tcBorders>
              <w:top w:val="single" w:color="auto" w:sz="8" w:space="0"/>
              <w:bottom w:val="single" w:color="auto" w:sz="4" w:space="0"/>
            </w:tcBorders>
            <w:shd w:val="clear" w:color="auto" w:fill="00B0F0"/>
            <w:tcMar>
              <w:top w:w="100" w:type="dxa"/>
              <w:left w:w="100" w:type="dxa"/>
              <w:bottom w:w="100" w:type="dxa"/>
              <w:right w:w="100" w:type="dxa"/>
            </w:tcMar>
          </w:tcPr>
          <w:p w14:paraId="52D4D131">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T</w:t>
            </w:r>
          </w:p>
        </w:tc>
        <w:tc>
          <w:tcPr>
            <w:tcW w:w="471" w:type="pct"/>
            <w:tcBorders>
              <w:top w:val="single" w:color="auto" w:sz="8" w:space="0"/>
              <w:bottom w:val="single" w:color="auto" w:sz="4" w:space="0"/>
            </w:tcBorders>
            <w:shd w:val="clear" w:color="auto" w:fill="00B0F0"/>
            <w:tcMar>
              <w:top w:w="100" w:type="dxa"/>
              <w:left w:w="100" w:type="dxa"/>
              <w:bottom w:w="100" w:type="dxa"/>
              <w:right w:w="100" w:type="dxa"/>
            </w:tcMar>
          </w:tcPr>
          <w:p w14:paraId="496A3292">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Sig.</w:t>
            </w:r>
          </w:p>
        </w:tc>
      </w:tr>
      <w:tr w14:paraId="1AA4F0CA">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210" w:type="pct"/>
            <w:tcBorders>
              <w:top w:val="nil"/>
            </w:tcBorders>
            <w:shd w:val="clear" w:color="auto" w:fill="auto"/>
            <w:tcMar>
              <w:top w:w="100" w:type="dxa"/>
              <w:left w:w="100" w:type="dxa"/>
              <w:bottom w:w="100" w:type="dxa"/>
              <w:right w:w="100" w:type="dxa"/>
            </w:tcMar>
          </w:tcPr>
          <w:p w14:paraId="784BB68E">
            <w:pPr>
              <w:widowControl w:val="0"/>
              <w:rPr>
                <w:rFonts w:hint="default" w:ascii="Open Sans" w:hAnsi="Open Sans" w:cs="Open Sans"/>
                <w:b/>
                <w:bCs w:val="0"/>
                <w:i w:val="0"/>
                <w:iCs/>
                <w:sz w:val="22"/>
                <w:szCs w:val="22"/>
              </w:rPr>
            </w:pPr>
          </w:p>
        </w:tc>
        <w:tc>
          <w:tcPr>
            <w:tcW w:w="1064" w:type="pct"/>
            <w:tcBorders>
              <w:top w:val="nil"/>
            </w:tcBorders>
            <w:shd w:val="clear" w:color="auto" w:fill="auto"/>
            <w:tcMar>
              <w:top w:w="100" w:type="dxa"/>
              <w:left w:w="100" w:type="dxa"/>
              <w:bottom w:w="100" w:type="dxa"/>
              <w:right w:w="100" w:type="dxa"/>
            </w:tcMar>
          </w:tcPr>
          <w:p w14:paraId="0BA74ABE">
            <w:pPr>
              <w:widowControl w:val="0"/>
              <w:rPr>
                <w:rFonts w:hint="default" w:ascii="Open Sans" w:hAnsi="Open Sans" w:cs="Open Sans"/>
                <w:b/>
                <w:bCs w:val="0"/>
                <w:i w:val="0"/>
                <w:iCs/>
                <w:sz w:val="22"/>
                <w:szCs w:val="22"/>
              </w:rPr>
            </w:pPr>
          </w:p>
        </w:tc>
        <w:tc>
          <w:tcPr>
            <w:tcW w:w="645" w:type="pct"/>
            <w:shd w:val="clear" w:color="auto" w:fill="auto"/>
            <w:tcMar>
              <w:top w:w="100" w:type="dxa"/>
              <w:left w:w="100" w:type="dxa"/>
              <w:bottom w:w="100" w:type="dxa"/>
              <w:right w:w="100" w:type="dxa"/>
            </w:tcMar>
          </w:tcPr>
          <w:p w14:paraId="2BEB16E5">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B</w:t>
            </w:r>
          </w:p>
        </w:tc>
        <w:tc>
          <w:tcPr>
            <w:tcW w:w="790" w:type="pct"/>
            <w:shd w:val="clear" w:color="auto" w:fill="auto"/>
            <w:tcMar>
              <w:top w:w="100" w:type="dxa"/>
              <w:left w:w="100" w:type="dxa"/>
              <w:bottom w:w="100" w:type="dxa"/>
              <w:right w:w="100" w:type="dxa"/>
            </w:tcMar>
          </w:tcPr>
          <w:p w14:paraId="74DA07AF">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Std. Error</w:t>
            </w:r>
          </w:p>
        </w:tc>
        <w:tc>
          <w:tcPr>
            <w:tcW w:w="1271" w:type="pct"/>
            <w:shd w:val="clear" w:color="auto" w:fill="auto"/>
            <w:tcMar>
              <w:top w:w="100" w:type="dxa"/>
              <w:left w:w="100" w:type="dxa"/>
              <w:bottom w:w="100" w:type="dxa"/>
              <w:right w:w="100" w:type="dxa"/>
            </w:tcMar>
          </w:tcPr>
          <w:p w14:paraId="6B65C320">
            <w:pPr>
              <w:widowControl w:val="0"/>
              <w:rPr>
                <w:rFonts w:hint="default" w:ascii="Open Sans" w:hAnsi="Open Sans" w:cs="Open Sans"/>
                <w:b/>
                <w:bCs w:val="0"/>
                <w:i w:val="0"/>
                <w:iCs/>
                <w:sz w:val="22"/>
                <w:szCs w:val="22"/>
              </w:rPr>
            </w:pPr>
            <w:r>
              <w:rPr>
                <w:rFonts w:hint="default" w:ascii="Open Sans" w:hAnsi="Open Sans" w:cs="Open Sans"/>
                <w:b/>
                <w:bCs w:val="0"/>
                <w:i w:val="0"/>
                <w:iCs/>
                <w:sz w:val="22"/>
                <w:szCs w:val="22"/>
              </w:rPr>
              <w:t>Beta</w:t>
            </w:r>
          </w:p>
        </w:tc>
        <w:tc>
          <w:tcPr>
            <w:tcW w:w="546" w:type="pct"/>
            <w:tcBorders>
              <w:top w:val="single" w:color="auto" w:sz="4" w:space="0"/>
            </w:tcBorders>
            <w:shd w:val="clear" w:color="auto" w:fill="auto"/>
            <w:tcMar>
              <w:top w:w="100" w:type="dxa"/>
              <w:left w:w="100" w:type="dxa"/>
              <w:bottom w:w="100" w:type="dxa"/>
              <w:right w:w="100" w:type="dxa"/>
            </w:tcMar>
          </w:tcPr>
          <w:p w14:paraId="39FB9AE3">
            <w:pPr>
              <w:widowControl w:val="0"/>
              <w:rPr>
                <w:rFonts w:hint="default" w:ascii="Open Sans" w:hAnsi="Open Sans" w:cs="Open Sans"/>
                <w:b/>
                <w:bCs w:val="0"/>
                <w:i w:val="0"/>
                <w:iCs/>
                <w:sz w:val="22"/>
                <w:szCs w:val="22"/>
              </w:rPr>
            </w:pPr>
          </w:p>
        </w:tc>
        <w:tc>
          <w:tcPr>
            <w:tcW w:w="471" w:type="pct"/>
            <w:tcBorders>
              <w:top w:val="single" w:color="auto" w:sz="4" w:space="0"/>
            </w:tcBorders>
            <w:shd w:val="clear" w:color="auto" w:fill="auto"/>
            <w:tcMar>
              <w:top w:w="100" w:type="dxa"/>
              <w:left w:w="100" w:type="dxa"/>
              <w:bottom w:w="100" w:type="dxa"/>
              <w:right w:w="100" w:type="dxa"/>
            </w:tcMar>
          </w:tcPr>
          <w:p w14:paraId="0471BE7A">
            <w:pPr>
              <w:widowControl w:val="0"/>
              <w:rPr>
                <w:rFonts w:hint="default" w:ascii="Open Sans" w:hAnsi="Open Sans" w:cs="Open Sans"/>
                <w:b/>
                <w:bCs w:val="0"/>
                <w:i w:val="0"/>
                <w:iCs/>
                <w:sz w:val="22"/>
                <w:szCs w:val="22"/>
              </w:rPr>
            </w:pPr>
          </w:p>
        </w:tc>
      </w:tr>
      <w:tr w14:paraId="22E1419E">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210" w:type="pct"/>
            <w:shd w:val="clear" w:color="auto" w:fill="auto"/>
            <w:tcMar>
              <w:top w:w="100" w:type="dxa"/>
              <w:left w:w="100" w:type="dxa"/>
              <w:bottom w:w="100" w:type="dxa"/>
              <w:right w:w="100" w:type="dxa"/>
            </w:tcMar>
          </w:tcPr>
          <w:p w14:paraId="44B63E23">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1</w:t>
            </w:r>
          </w:p>
        </w:tc>
        <w:tc>
          <w:tcPr>
            <w:tcW w:w="1064" w:type="pct"/>
            <w:shd w:val="clear" w:color="auto" w:fill="auto"/>
            <w:tcMar>
              <w:top w:w="100" w:type="dxa"/>
              <w:left w:w="100" w:type="dxa"/>
              <w:bottom w:w="100" w:type="dxa"/>
              <w:right w:w="100" w:type="dxa"/>
            </w:tcMar>
          </w:tcPr>
          <w:p w14:paraId="1E7AACDE">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(Constant)</w:t>
            </w:r>
          </w:p>
        </w:tc>
        <w:tc>
          <w:tcPr>
            <w:tcW w:w="645" w:type="pct"/>
            <w:shd w:val="clear" w:color="auto" w:fill="auto"/>
            <w:tcMar>
              <w:top w:w="100" w:type="dxa"/>
              <w:left w:w="100" w:type="dxa"/>
              <w:bottom w:w="100" w:type="dxa"/>
              <w:right w:w="100" w:type="dxa"/>
            </w:tcMar>
          </w:tcPr>
          <w:p w14:paraId="6346868E">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-1.072</w:t>
            </w:r>
          </w:p>
        </w:tc>
        <w:tc>
          <w:tcPr>
            <w:tcW w:w="790" w:type="pct"/>
            <w:shd w:val="clear" w:color="auto" w:fill="auto"/>
            <w:tcMar>
              <w:top w:w="100" w:type="dxa"/>
              <w:left w:w="100" w:type="dxa"/>
              <w:bottom w:w="100" w:type="dxa"/>
              <w:right w:w="100" w:type="dxa"/>
            </w:tcMar>
          </w:tcPr>
          <w:p w14:paraId="23A4E17C">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1.828</w:t>
            </w:r>
          </w:p>
        </w:tc>
        <w:tc>
          <w:tcPr>
            <w:tcW w:w="1271" w:type="pct"/>
            <w:shd w:val="clear" w:color="auto" w:fill="auto"/>
            <w:tcMar>
              <w:top w:w="100" w:type="dxa"/>
              <w:left w:w="100" w:type="dxa"/>
              <w:bottom w:w="100" w:type="dxa"/>
              <w:right w:w="100" w:type="dxa"/>
            </w:tcMar>
          </w:tcPr>
          <w:p w14:paraId="076B1B1B">
            <w:pPr>
              <w:widowControl w:val="0"/>
              <w:rPr>
                <w:rFonts w:hint="default" w:ascii="Open Sans" w:hAnsi="Open Sans" w:cs="Open Sans"/>
                <w:b w:val="0"/>
                <w:bCs/>
                <w:i w:val="0"/>
                <w:iCs/>
                <w:sz w:val="22"/>
                <w:szCs w:val="22"/>
              </w:rPr>
            </w:pPr>
          </w:p>
        </w:tc>
        <w:tc>
          <w:tcPr>
            <w:tcW w:w="546" w:type="pct"/>
            <w:shd w:val="clear" w:color="auto" w:fill="auto"/>
            <w:tcMar>
              <w:top w:w="100" w:type="dxa"/>
              <w:left w:w="100" w:type="dxa"/>
              <w:bottom w:w="100" w:type="dxa"/>
              <w:right w:w="100" w:type="dxa"/>
            </w:tcMar>
          </w:tcPr>
          <w:p w14:paraId="32FB921B">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-0.586</w:t>
            </w:r>
          </w:p>
        </w:tc>
        <w:tc>
          <w:tcPr>
            <w:tcW w:w="471" w:type="pct"/>
            <w:shd w:val="clear" w:color="auto" w:fill="auto"/>
            <w:tcMar>
              <w:top w:w="100" w:type="dxa"/>
              <w:left w:w="100" w:type="dxa"/>
              <w:bottom w:w="100" w:type="dxa"/>
              <w:right w:w="100" w:type="dxa"/>
            </w:tcMar>
          </w:tcPr>
          <w:p w14:paraId="7820F198">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0.559</w:t>
            </w:r>
          </w:p>
        </w:tc>
      </w:tr>
      <w:tr w14:paraId="07786CD6">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210" w:type="pct"/>
            <w:shd w:val="clear" w:color="auto" w:fill="auto"/>
            <w:tcMar>
              <w:top w:w="100" w:type="dxa"/>
              <w:left w:w="100" w:type="dxa"/>
              <w:bottom w:w="100" w:type="dxa"/>
              <w:right w:w="100" w:type="dxa"/>
            </w:tcMar>
          </w:tcPr>
          <w:p w14:paraId="369F055E">
            <w:pPr>
              <w:widowControl w:val="0"/>
              <w:rPr>
                <w:rFonts w:hint="default" w:ascii="Open Sans" w:hAnsi="Open Sans" w:cs="Open Sans"/>
                <w:b w:val="0"/>
                <w:bCs/>
                <w:i w:val="0"/>
                <w:iCs/>
                <w:sz w:val="22"/>
                <w:szCs w:val="22"/>
              </w:rPr>
            </w:pPr>
          </w:p>
        </w:tc>
        <w:tc>
          <w:tcPr>
            <w:tcW w:w="1064" w:type="pct"/>
            <w:shd w:val="clear" w:color="auto" w:fill="auto"/>
            <w:tcMar>
              <w:top w:w="100" w:type="dxa"/>
              <w:left w:w="100" w:type="dxa"/>
              <w:bottom w:w="100" w:type="dxa"/>
              <w:right w:w="100" w:type="dxa"/>
            </w:tcMar>
          </w:tcPr>
          <w:p w14:paraId="0D9DBF1E">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Leadership Behavior</w:t>
            </w:r>
          </w:p>
        </w:tc>
        <w:tc>
          <w:tcPr>
            <w:tcW w:w="645" w:type="pct"/>
            <w:shd w:val="clear" w:color="auto" w:fill="auto"/>
            <w:tcMar>
              <w:top w:w="100" w:type="dxa"/>
              <w:left w:w="100" w:type="dxa"/>
              <w:bottom w:w="100" w:type="dxa"/>
              <w:right w:w="100" w:type="dxa"/>
            </w:tcMar>
          </w:tcPr>
          <w:p w14:paraId="77B99ED0">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 xml:space="preserve">  0.573</w:t>
            </w:r>
          </w:p>
        </w:tc>
        <w:tc>
          <w:tcPr>
            <w:tcW w:w="790" w:type="pct"/>
            <w:shd w:val="clear" w:color="auto" w:fill="auto"/>
            <w:tcMar>
              <w:top w:w="100" w:type="dxa"/>
              <w:left w:w="100" w:type="dxa"/>
              <w:bottom w:w="100" w:type="dxa"/>
              <w:right w:w="100" w:type="dxa"/>
            </w:tcMar>
          </w:tcPr>
          <w:p w14:paraId="270E8541">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0.032</w:t>
            </w:r>
          </w:p>
        </w:tc>
        <w:tc>
          <w:tcPr>
            <w:tcW w:w="1271" w:type="pct"/>
            <w:shd w:val="clear" w:color="auto" w:fill="auto"/>
            <w:tcMar>
              <w:top w:w="100" w:type="dxa"/>
              <w:left w:w="100" w:type="dxa"/>
              <w:bottom w:w="100" w:type="dxa"/>
              <w:right w:w="100" w:type="dxa"/>
            </w:tcMar>
          </w:tcPr>
          <w:p w14:paraId="731AD378">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0.696</w:t>
            </w:r>
          </w:p>
        </w:tc>
        <w:tc>
          <w:tcPr>
            <w:tcW w:w="546" w:type="pct"/>
            <w:shd w:val="clear" w:color="auto" w:fill="auto"/>
            <w:tcMar>
              <w:top w:w="100" w:type="dxa"/>
              <w:left w:w="100" w:type="dxa"/>
              <w:bottom w:w="100" w:type="dxa"/>
              <w:right w:w="100" w:type="dxa"/>
            </w:tcMar>
          </w:tcPr>
          <w:p w14:paraId="672FA006">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18.156</w:t>
            </w:r>
          </w:p>
        </w:tc>
        <w:tc>
          <w:tcPr>
            <w:tcW w:w="471" w:type="pct"/>
            <w:shd w:val="clear" w:color="auto" w:fill="auto"/>
            <w:tcMar>
              <w:top w:w="100" w:type="dxa"/>
              <w:left w:w="100" w:type="dxa"/>
              <w:bottom w:w="100" w:type="dxa"/>
              <w:right w:w="100" w:type="dxa"/>
            </w:tcMar>
          </w:tcPr>
          <w:p w14:paraId="291AE2B8">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0.000</w:t>
            </w:r>
          </w:p>
        </w:tc>
      </w:tr>
      <w:tr w14:paraId="07C1479B">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210" w:type="pct"/>
            <w:shd w:val="clear" w:color="auto" w:fill="auto"/>
            <w:tcMar>
              <w:top w:w="100" w:type="dxa"/>
              <w:left w:w="100" w:type="dxa"/>
              <w:bottom w:w="100" w:type="dxa"/>
              <w:right w:w="100" w:type="dxa"/>
            </w:tcMar>
          </w:tcPr>
          <w:p w14:paraId="31F405DD">
            <w:pPr>
              <w:widowControl w:val="0"/>
              <w:rPr>
                <w:rFonts w:hint="default" w:ascii="Open Sans" w:hAnsi="Open Sans" w:cs="Open Sans"/>
                <w:b w:val="0"/>
                <w:bCs/>
                <w:i w:val="0"/>
                <w:iCs/>
                <w:sz w:val="22"/>
                <w:szCs w:val="22"/>
              </w:rPr>
            </w:pPr>
          </w:p>
        </w:tc>
        <w:tc>
          <w:tcPr>
            <w:tcW w:w="1064" w:type="pct"/>
            <w:shd w:val="clear" w:color="auto" w:fill="auto"/>
            <w:tcMar>
              <w:top w:w="100" w:type="dxa"/>
              <w:left w:w="100" w:type="dxa"/>
              <w:bottom w:w="100" w:type="dxa"/>
              <w:right w:w="100" w:type="dxa"/>
            </w:tcMar>
          </w:tcPr>
          <w:p w14:paraId="7991CAFF">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Work Environment</w:t>
            </w:r>
          </w:p>
        </w:tc>
        <w:tc>
          <w:tcPr>
            <w:tcW w:w="645" w:type="pct"/>
            <w:shd w:val="clear" w:color="auto" w:fill="auto"/>
            <w:tcMar>
              <w:top w:w="100" w:type="dxa"/>
              <w:left w:w="100" w:type="dxa"/>
              <w:bottom w:w="100" w:type="dxa"/>
              <w:right w:w="100" w:type="dxa"/>
            </w:tcMar>
          </w:tcPr>
          <w:p w14:paraId="69257F10">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 xml:space="preserve">  0.454</w:t>
            </w:r>
          </w:p>
        </w:tc>
        <w:tc>
          <w:tcPr>
            <w:tcW w:w="790" w:type="pct"/>
            <w:shd w:val="clear" w:color="auto" w:fill="auto"/>
            <w:tcMar>
              <w:top w:w="100" w:type="dxa"/>
              <w:left w:w="100" w:type="dxa"/>
              <w:bottom w:w="100" w:type="dxa"/>
              <w:right w:w="100" w:type="dxa"/>
            </w:tcMar>
          </w:tcPr>
          <w:p w14:paraId="5E886E57">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0.046</w:t>
            </w:r>
          </w:p>
        </w:tc>
        <w:tc>
          <w:tcPr>
            <w:tcW w:w="1271" w:type="pct"/>
            <w:shd w:val="clear" w:color="auto" w:fill="auto"/>
            <w:tcMar>
              <w:top w:w="100" w:type="dxa"/>
              <w:left w:w="100" w:type="dxa"/>
              <w:bottom w:w="100" w:type="dxa"/>
              <w:right w:w="100" w:type="dxa"/>
            </w:tcMar>
          </w:tcPr>
          <w:p w14:paraId="32FDDE2B">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0.382</w:t>
            </w:r>
          </w:p>
        </w:tc>
        <w:tc>
          <w:tcPr>
            <w:tcW w:w="546" w:type="pct"/>
            <w:shd w:val="clear" w:color="auto" w:fill="auto"/>
            <w:tcMar>
              <w:top w:w="100" w:type="dxa"/>
              <w:left w:w="100" w:type="dxa"/>
              <w:bottom w:w="100" w:type="dxa"/>
              <w:right w:w="100" w:type="dxa"/>
            </w:tcMar>
          </w:tcPr>
          <w:p w14:paraId="5040D3F0">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9.959</w:t>
            </w:r>
          </w:p>
        </w:tc>
        <w:tc>
          <w:tcPr>
            <w:tcW w:w="471" w:type="pct"/>
            <w:shd w:val="clear" w:color="auto" w:fill="auto"/>
            <w:tcMar>
              <w:top w:w="100" w:type="dxa"/>
              <w:left w:w="100" w:type="dxa"/>
              <w:bottom w:w="100" w:type="dxa"/>
              <w:right w:w="100" w:type="dxa"/>
            </w:tcMar>
          </w:tcPr>
          <w:p w14:paraId="620F807E">
            <w:pPr>
              <w:widowControl w:val="0"/>
              <w:rPr>
                <w:rFonts w:hint="default" w:ascii="Open Sans" w:hAnsi="Open Sans" w:cs="Open Sans"/>
                <w:b w:val="0"/>
                <w:bCs/>
                <w:i w:val="0"/>
                <w:iCs/>
                <w:sz w:val="22"/>
                <w:szCs w:val="22"/>
              </w:rPr>
            </w:pPr>
            <w:r>
              <w:rPr>
                <w:rFonts w:hint="default" w:ascii="Open Sans" w:hAnsi="Open Sans" w:cs="Open Sans"/>
                <w:b w:val="0"/>
                <w:bCs/>
                <w:i w:val="0"/>
                <w:iCs/>
                <w:sz w:val="22"/>
                <w:szCs w:val="22"/>
              </w:rPr>
              <w:t>0.000</w:t>
            </w:r>
          </w:p>
        </w:tc>
      </w:tr>
    </w:tbl>
    <w:p w14:paraId="438B0E25">
      <w:pPr>
        <w:jc w:val="both"/>
        <w:rPr>
          <w:rFonts w:hint="default" w:ascii="Open Sans" w:hAnsi="Open Sans" w:cs="Open Sans"/>
          <w:i/>
          <w:iCs/>
          <w:sz w:val="22"/>
          <w:szCs w:val="22"/>
        </w:rPr>
      </w:pPr>
      <w:r>
        <w:rPr>
          <w:rFonts w:hint="default" w:ascii="Open Sans" w:hAnsi="Open Sans" w:cs="Open Sans"/>
          <w:i/>
          <w:iCs/>
          <w:sz w:val="22"/>
          <w:szCs w:val="22"/>
        </w:rPr>
        <w:t>Source: Data processed, Year 2022</w:t>
      </w:r>
    </w:p>
    <w:p w14:paraId="2F069823">
      <w:pPr>
        <w:rPr>
          <w:rFonts w:hint="default" w:ascii="Open Sans" w:hAnsi="Open Sans" w:cs="Open Sans"/>
          <w:i/>
          <w:sz w:val="22"/>
          <w:szCs w:val="22"/>
        </w:rPr>
      </w:pPr>
    </w:p>
    <w:p w14:paraId="57CC6834">
      <w:pPr>
        <w:jc w:val="both"/>
        <w:rPr>
          <w:rFonts w:hint="default" w:ascii="Open Sans" w:hAnsi="Open Sans" w:cs="Open Sans"/>
          <w:sz w:val="22"/>
          <w:szCs w:val="22"/>
        </w:rPr>
      </w:pPr>
      <w:r>
        <w:rPr>
          <w:rFonts w:hint="default" w:ascii="Open Sans" w:hAnsi="Open Sans" w:cs="Open Sans"/>
          <w:sz w:val="22"/>
          <w:szCs w:val="22"/>
        </w:rPr>
        <w:t xml:space="preserve">Results of the equation from Table </w:t>
      </w:r>
      <w:r>
        <w:rPr>
          <w:rFonts w:hint="default" w:ascii="Open Sans" w:hAnsi="Open Sans" w:cs="Open Sans"/>
          <w:sz w:val="22"/>
          <w:szCs w:val="22"/>
          <w:lang w:val="en-US"/>
        </w:rPr>
        <w:t>8</w:t>
      </w:r>
      <w:r>
        <w:rPr>
          <w:rFonts w:hint="default" w:ascii="Open Sans" w:hAnsi="Open Sans" w:cs="Open Sans"/>
          <w:sz w:val="22"/>
          <w:szCs w:val="22"/>
        </w:rPr>
        <w:t>:</w:t>
      </w:r>
    </w:p>
    <w:p w14:paraId="1B66798B">
      <w:pPr>
        <w:jc w:val="both"/>
        <w:rPr>
          <w:rFonts w:hint="default" w:ascii="Open Sans" w:hAnsi="Open Sans" w:cs="Open Sans"/>
          <w:sz w:val="22"/>
          <w:szCs w:val="22"/>
        </w:rPr>
      </w:pPr>
    </w:p>
    <w:p w14:paraId="019F2E1D">
      <w:pPr>
        <w:jc w:val="center"/>
        <w:rPr>
          <w:rFonts w:hint="default" w:ascii="Open Sans" w:hAnsi="Open Sans" w:cs="Open Sans"/>
          <w:sz w:val="22"/>
          <w:szCs w:val="22"/>
        </w:rPr>
      </w:pPr>
      <w:r>
        <w:rPr>
          <w:rFonts w:hint="default" w:ascii="Open Sans" w:hAnsi="Open Sans" w:cs="Open Sans"/>
          <w:sz w:val="22"/>
          <w:szCs w:val="22"/>
        </w:rPr>
        <w:t>Y = α + b1X1 + b2X2 + e</w:t>
      </w:r>
    </w:p>
    <w:p w14:paraId="52B8BFE9">
      <w:pPr>
        <w:jc w:val="center"/>
        <w:rPr>
          <w:rFonts w:hint="default" w:ascii="Open Sans" w:hAnsi="Open Sans" w:cs="Open Sans"/>
          <w:i/>
          <w:sz w:val="22"/>
          <w:szCs w:val="22"/>
        </w:rPr>
      </w:pPr>
      <w:r>
        <w:rPr>
          <w:rFonts w:hint="default" w:ascii="Open Sans" w:hAnsi="Open Sans" w:cs="Open Sans"/>
          <w:sz w:val="22"/>
          <w:szCs w:val="22"/>
        </w:rPr>
        <w:t xml:space="preserve">TER = -1,072 + 0,573 LB + 0,454 WE +  </w:t>
      </w:r>
      <w:r>
        <w:rPr>
          <w:rFonts w:hint="default" w:ascii="Open Sans" w:hAnsi="Open Sans" w:cs="Open Sans"/>
          <w:i/>
          <w:sz w:val="22"/>
          <w:szCs w:val="22"/>
        </w:rPr>
        <w:t>e</w:t>
      </w:r>
    </w:p>
    <w:p w14:paraId="14A74263">
      <w:pPr>
        <w:jc w:val="both"/>
        <w:rPr>
          <w:rFonts w:hint="default" w:ascii="Open Sans" w:hAnsi="Open Sans" w:cs="Open Sans"/>
          <w:b/>
          <w:sz w:val="22"/>
          <w:szCs w:val="22"/>
        </w:rPr>
      </w:pPr>
    </w:p>
    <w:p w14:paraId="35EDA712">
      <w:pPr>
        <w:jc w:val="both"/>
        <w:rPr>
          <w:rFonts w:hint="default" w:ascii="Open Sans" w:hAnsi="Open Sans" w:cs="Open Sans"/>
          <w:b/>
          <w:sz w:val="22"/>
          <w:szCs w:val="22"/>
        </w:rPr>
      </w:pPr>
    </w:p>
    <w:p w14:paraId="4B2C31B2">
      <w:pPr>
        <w:jc w:val="both"/>
        <w:rPr>
          <w:rFonts w:hint="default" w:ascii="Open Sans" w:hAnsi="Open Sans" w:cs="Open Sans"/>
          <w:b/>
          <w:sz w:val="22"/>
          <w:szCs w:val="22"/>
        </w:rPr>
      </w:pPr>
    </w:p>
    <w:p w14:paraId="6B1C3AD8">
      <w:pPr>
        <w:jc w:val="both"/>
        <w:rPr>
          <w:rFonts w:hint="default" w:ascii="Open Sans" w:hAnsi="Open Sans" w:cs="Open Sans"/>
          <w:b/>
          <w:sz w:val="22"/>
          <w:szCs w:val="22"/>
        </w:rPr>
      </w:pPr>
    </w:p>
    <w:p w14:paraId="0BFF610B">
      <w:pPr>
        <w:pStyle w:val="39"/>
        <w:ind w:left="0" w:leftChars="0" w:firstLine="0" w:firstLineChars="0"/>
        <w:jc w:val="both"/>
        <w:rPr>
          <w:rFonts w:hint="default" w:ascii="Open Sans" w:hAnsi="Open Sans" w:cs="Open Sans"/>
          <w:sz w:val="22"/>
          <w:szCs w:val="22"/>
        </w:rPr>
      </w:pPr>
      <w:r>
        <w:rPr>
          <w:rFonts w:hint="default" w:ascii="Open Sans" w:hAnsi="Open Sans" w:cs="Open Sans"/>
          <w:sz w:val="22"/>
          <w:szCs w:val="22"/>
        </w:rPr>
        <w:t>From the equation above, it can be explained that:</w:t>
      </w:r>
    </w:p>
    <w:p w14:paraId="1DC94F5D">
      <w:pPr>
        <w:pStyle w:val="39"/>
        <w:ind w:left="0" w:leftChars="0" w:firstLine="0" w:firstLineChars="0"/>
        <w:jc w:val="both"/>
        <w:rPr>
          <w:rFonts w:hint="default" w:ascii="Open Sans" w:hAnsi="Open Sans" w:cs="Open Sans"/>
          <w:sz w:val="22"/>
          <w:szCs w:val="22"/>
        </w:rPr>
      </w:pPr>
    </w:p>
    <w:p w14:paraId="7AB6C8E4">
      <w:pPr>
        <w:pStyle w:val="39"/>
        <w:numPr>
          <w:ilvl w:val="0"/>
          <w:numId w:val="9"/>
        </w:numPr>
        <w:tabs>
          <w:tab w:val="clear" w:pos="425"/>
        </w:tabs>
        <w:ind w:left="425" w:leftChars="0" w:hanging="425" w:firstLineChars="0"/>
        <w:jc w:val="both"/>
        <w:rPr>
          <w:rFonts w:hint="default" w:ascii="Open Sans" w:hAnsi="Open Sans" w:cs="Open Sans"/>
          <w:sz w:val="22"/>
          <w:szCs w:val="22"/>
        </w:rPr>
      </w:pPr>
      <w:r>
        <w:rPr>
          <w:rFonts w:hint="default" w:ascii="Open Sans" w:hAnsi="Open Sans" w:cs="Open Sans"/>
          <w:sz w:val="22"/>
          <w:szCs w:val="22"/>
        </w:rPr>
        <w:t>The constant value of -1.072 indicates that if the dependent variable, Talent Employee Retention, is zero, then Talent Employee Retention would be -107.2%.</w:t>
      </w:r>
    </w:p>
    <w:p w14:paraId="5BA0A7C5">
      <w:pPr>
        <w:pStyle w:val="39"/>
        <w:numPr>
          <w:ilvl w:val="0"/>
          <w:numId w:val="9"/>
        </w:numPr>
        <w:tabs>
          <w:tab w:val="clear" w:pos="425"/>
        </w:tabs>
        <w:ind w:left="425" w:leftChars="0" w:hanging="425" w:firstLineChars="0"/>
        <w:jc w:val="both"/>
        <w:rPr>
          <w:rFonts w:hint="default" w:ascii="Open Sans" w:hAnsi="Open Sans" w:cs="Open Sans"/>
          <w:sz w:val="22"/>
          <w:szCs w:val="22"/>
        </w:rPr>
      </w:pPr>
      <w:r>
        <w:rPr>
          <w:rFonts w:hint="default" w:ascii="Open Sans" w:hAnsi="Open Sans" w:cs="Open Sans"/>
          <w:sz w:val="22"/>
          <w:szCs w:val="22"/>
        </w:rPr>
        <w:t>An increase in Leadership Behavior by one unit will result in an increase in Talent Employee Retention by 57.3%, assuming other variables remain constant. An increase in Work Environment by one unit will result in an increase in Talent Employee Retention by 45.4%, assuming other variables remain constant.</w:t>
      </w:r>
    </w:p>
    <w:p w14:paraId="4F5B435F">
      <w:pPr>
        <w:pStyle w:val="39"/>
        <w:ind w:left="360"/>
        <w:jc w:val="both"/>
        <w:rPr>
          <w:rFonts w:hint="default" w:ascii="Open Sans" w:hAnsi="Open Sans" w:cs="Open Sans"/>
          <w:sz w:val="22"/>
          <w:szCs w:val="22"/>
        </w:rPr>
      </w:pPr>
    </w:p>
    <w:p w14:paraId="7B34676E">
      <w:pPr>
        <w:pStyle w:val="39"/>
        <w:keepNext/>
        <w:numPr>
          <w:numId w:val="0"/>
        </w:numPr>
        <w:pBdr>
          <w:top w:val="none" w:color="auto" w:sz="0" w:space="0"/>
          <w:left w:val="none" w:color="auto" w:sz="0" w:space="0"/>
          <w:bottom w:val="none" w:color="auto" w:sz="0" w:space="0"/>
          <w:right w:val="none" w:color="auto" w:sz="0" w:space="0"/>
          <w:between w:val="none" w:color="auto" w:sz="0" w:space="0"/>
        </w:pBdr>
        <w:spacing w:before="400" w:after="200"/>
        <w:ind w:leftChars="0"/>
        <w:rPr>
          <w:rFonts w:hint="default" w:ascii="Open Sans" w:hAnsi="Open Sans" w:cs="Open Sans"/>
          <w:b/>
          <w:color w:val="000000"/>
          <w:sz w:val="22"/>
          <w:szCs w:val="22"/>
        </w:rPr>
      </w:pPr>
      <w:r>
        <w:rPr>
          <w:rFonts w:hint="default" w:ascii="Open Sans" w:hAnsi="Open Sans" w:cs="Open Sans"/>
          <w:b/>
          <w:color w:val="000000"/>
          <w:sz w:val="22"/>
          <w:szCs w:val="22"/>
          <w:lang w:val="en-US"/>
        </w:rPr>
        <w:t>DISCUSS</w:t>
      </w:r>
    </w:p>
    <w:p w14:paraId="4ADC4034">
      <w:pPr>
        <w:keepNext w:val="0"/>
        <w:keepLines w:val="0"/>
        <w:widowControl/>
        <w:numPr>
          <w:ilvl w:val="0"/>
          <w:numId w:val="10"/>
        </w:numPr>
        <w:suppressLineNumbers w:val="0"/>
        <w:tabs>
          <w:tab w:val="clear" w:pos="425"/>
        </w:tabs>
        <w:spacing w:before="0" w:beforeAutospacing="1" w:after="0" w:afterAutospacing="1"/>
        <w:ind w:left="240" w:leftChars="0" w:hanging="240" w:firstLineChars="0"/>
        <w:rPr>
          <w:rFonts w:hint="default" w:ascii="Open Sans" w:hAnsi="Open Sans" w:cs="Open Sans"/>
          <w:sz w:val="22"/>
          <w:szCs w:val="22"/>
        </w:rPr>
      </w:pPr>
      <w:r>
        <w:rPr>
          <w:rStyle w:val="32"/>
          <w:rFonts w:hint="default" w:ascii="Open Sans" w:hAnsi="Open Sans" w:cs="Open Sans"/>
          <w:sz w:val="22"/>
          <w:szCs w:val="22"/>
        </w:rPr>
        <w:t>The Effect of Ethical Climate and Social Interaction on Talent Employee Retention</w:t>
      </w:r>
    </w:p>
    <w:p w14:paraId="4D1BC373">
      <w:pPr>
        <w:pStyle w:val="30"/>
        <w:keepNext w:val="0"/>
        <w:keepLines w:val="0"/>
        <w:widowControl/>
        <w:suppressLineNumbers w:val="0"/>
        <w:rPr>
          <w:rFonts w:hint="default" w:ascii="Open Sans" w:hAnsi="Open Sans" w:cs="Open Sans"/>
          <w:sz w:val="22"/>
          <w:szCs w:val="22"/>
        </w:rPr>
      </w:pPr>
      <w:r>
        <w:rPr>
          <w:rFonts w:hint="default" w:ascii="Open Sans" w:hAnsi="Open Sans" w:cs="Open Sans"/>
          <w:sz w:val="22"/>
          <w:szCs w:val="22"/>
        </w:rPr>
        <w:t>The following is the discussion of Model 1 regarding the effect of Ethical Climate and Social Interaction on Talent Employee Retention.</w:t>
      </w:r>
    </w:p>
    <w:p w14:paraId="6BFA6C9E">
      <w:pPr>
        <w:pStyle w:val="30"/>
        <w:keepNext w:val="0"/>
        <w:keepLines w:val="0"/>
        <w:widowControl/>
        <w:suppressLineNumbers w:val="0"/>
        <w:rPr>
          <w:rStyle w:val="32"/>
          <w:rFonts w:hint="default" w:ascii="Open Sans" w:hAnsi="Open Sans" w:cs="Open Sans"/>
          <w:sz w:val="22"/>
          <w:szCs w:val="22"/>
        </w:rPr>
      </w:pPr>
    </w:p>
    <w:p w14:paraId="2F01D218">
      <w:pPr>
        <w:pStyle w:val="30"/>
        <w:keepNext w:val="0"/>
        <w:keepLines w:val="0"/>
        <w:widowControl/>
        <w:suppressLineNumbers w:val="0"/>
        <w:rPr>
          <w:rStyle w:val="32"/>
          <w:rFonts w:hint="default" w:ascii="Open Sans" w:hAnsi="Open Sans" w:cs="Open Sans"/>
          <w:sz w:val="22"/>
          <w:szCs w:val="22"/>
        </w:rPr>
      </w:pPr>
    </w:p>
    <w:p w14:paraId="0B30E518">
      <w:pPr>
        <w:pStyle w:val="30"/>
        <w:keepNext w:val="0"/>
        <w:keepLines w:val="0"/>
        <w:widowControl/>
        <w:suppressLineNumbers w:val="0"/>
        <w:rPr>
          <w:rStyle w:val="32"/>
          <w:rFonts w:hint="default" w:ascii="Open Sans" w:hAnsi="Open Sans" w:cs="Open Sans"/>
          <w:sz w:val="22"/>
          <w:szCs w:val="22"/>
        </w:rPr>
      </w:pPr>
    </w:p>
    <w:p w14:paraId="2446AB37">
      <w:pPr>
        <w:pStyle w:val="30"/>
        <w:keepNext w:val="0"/>
        <w:keepLines w:val="0"/>
        <w:widowControl/>
        <w:suppressLineNumbers w:val="0"/>
        <w:rPr>
          <w:rStyle w:val="32"/>
          <w:rFonts w:hint="default" w:ascii="Open Sans" w:hAnsi="Open Sans" w:cs="Open Sans"/>
          <w:sz w:val="22"/>
          <w:szCs w:val="22"/>
        </w:rPr>
      </w:pPr>
    </w:p>
    <w:p w14:paraId="0845CE37">
      <w:pPr>
        <w:pStyle w:val="30"/>
        <w:keepNext w:val="0"/>
        <w:keepLines w:val="0"/>
        <w:widowControl/>
        <w:suppressLineNumbers w:val="0"/>
        <w:rPr>
          <w:rFonts w:hint="default" w:ascii="Open Sans" w:hAnsi="Open Sans" w:eastAsia="Arial" w:cs="Open Sans"/>
          <w:b w:val="0"/>
          <w:color w:val="auto"/>
          <w:sz w:val="22"/>
          <w:szCs w:val="22"/>
        </w:rPr>
      </w:pPr>
      <w:r>
        <w:rPr>
          <w:rStyle w:val="32"/>
          <w:rFonts w:hint="default" w:ascii="Open Sans" w:hAnsi="Open Sans" w:cs="Open Sans"/>
          <w:sz w:val="22"/>
          <w:szCs w:val="22"/>
        </w:rPr>
        <w:t>Table 9. Results of Multiple Linear Regression Test for Model 1</w:t>
      </w:r>
    </w:p>
    <w:tbl>
      <w:tblPr>
        <w:tblStyle w:val="13"/>
        <w:tblW w:w="0" w:type="auto"/>
        <w:jc w:val="center"/>
        <w:tblBorders>
          <w:top w:val="none" w:color="auto" w:sz="0"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310"/>
        <w:gridCol w:w="1759"/>
        <w:gridCol w:w="1010"/>
        <w:gridCol w:w="1384"/>
        <w:gridCol w:w="2150"/>
        <w:gridCol w:w="805"/>
        <w:gridCol w:w="695"/>
      </w:tblGrid>
      <w:tr w14:paraId="723EBCFC">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1999" w:type="dxa"/>
            <w:gridSpan w:val="2"/>
            <w:tcBorders>
              <w:top w:val="single" w:color="auto" w:sz="8" w:space="0"/>
              <w:bottom w:val="nil"/>
            </w:tcBorders>
            <w:shd w:val="clear" w:color="auto" w:fill="00B0F0"/>
            <w:tcMar>
              <w:top w:w="100" w:type="dxa"/>
              <w:left w:w="100" w:type="dxa"/>
              <w:bottom w:w="100" w:type="dxa"/>
              <w:right w:w="100" w:type="dxa"/>
            </w:tcMar>
          </w:tcPr>
          <w:p w14:paraId="7904BEE9">
            <w:pPr>
              <w:widowControl w:val="0"/>
              <w:rPr>
                <w:rFonts w:hint="default" w:ascii="Open Sans" w:hAnsi="Open Sans" w:cs="Open Sans"/>
                <w:b/>
                <w:i/>
                <w:sz w:val="22"/>
                <w:szCs w:val="22"/>
              </w:rPr>
            </w:pPr>
            <w:r>
              <w:rPr>
                <w:rFonts w:hint="default" w:ascii="Open Sans" w:hAnsi="Open Sans" w:cs="Open Sans"/>
                <w:b/>
                <w:i/>
                <w:sz w:val="22"/>
                <w:szCs w:val="22"/>
              </w:rPr>
              <w:t>Model</w:t>
            </w:r>
          </w:p>
        </w:tc>
        <w:tc>
          <w:tcPr>
            <w:tcW w:w="2394" w:type="dxa"/>
            <w:gridSpan w:val="2"/>
            <w:tcBorders>
              <w:top w:val="single" w:color="auto" w:sz="8" w:space="0"/>
            </w:tcBorders>
            <w:shd w:val="clear" w:color="auto" w:fill="00B0F0"/>
            <w:tcMar>
              <w:top w:w="100" w:type="dxa"/>
              <w:left w:w="100" w:type="dxa"/>
              <w:bottom w:w="100" w:type="dxa"/>
              <w:right w:w="100" w:type="dxa"/>
            </w:tcMar>
          </w:tcPr>
          <w:p w14:paraId="461CF3EB">
            <w:pPr>
              <w:widowControl w:val="0"/>
              <w:rPr>
                <w:rFonts w:hint="default" w:ascii="Open Sans" w:hAnsi="Open Sans" w:cs="Open Sans"/>
                <w:b/>
                <w:i/>
                <w:sz w:val="22"/>
                <w:szCs w:val="22"/>
              </w:rPr>
            </w:pPr>
            <w:r>
              <w:rPr>
                <w:rFonts w:hint="default" w:ascii="Open Sans" w:hAnsi="Open Sans" w:cs="Open Sans"/>
                <w:b/>
                <w:i/>
                <w:sz w:val="22"/>
                <w:szCs w:val="22"/>
              </w:rPr>
              <w:t>Unstandardized Coefficients</w:t>
            </w:r>
          </w:p>
        </w:tc>
        <w:tc>
          <w:tcPr>
            <w:tcW w:w="2150" w:type="dxa"/>
            <w:tcBorders>
              <w:top w:val="single" w:color="auto" w:sz="8" w:space="0"/>
            </w:tcBorders>
            <w:shd w:val="clear" w:color="auto" w:fill="00B0F0"/>
            <w:tcMar>
              <w:top w:w="100" w:type="dxa"/>
              <w:left w:w="100" w:type="dxa"/>
              <w:bottom w:w="100" w:type="dxa"/>
              <w:right w:w="100" w:type="dxa"/>
            </w:tcMar>
          </w:tcPr>
          <w:p w14:paraId="5FC66133">
            <w:pPr>
              <w:widowControl w:val="0"/>
              <w:rPr>
                <w:rFonts w:hint="default" w:ascii="Open Sans" w:hAnsi="Open Sans" w:cs="Open Sans"/>
                <w:b/>
                <w:i/>
                <w:sz w:val="22"/>
                <w:szCs w:val="22"/>
              </w:rPr>
            </w:pPr>
            <w:r>
              <w:rPr>
                <w:rFonts w:hint="default" w:ascii="Open Sans" w:hAnsi="Open Sans" w:cs="Open Sans"/>
                <w:b/>
                <w:i/>
                <w:sz w:val="22"/>
                <w:szCs w:val="22"/>
              </w:rPr>
              <w:t>Standardized Coefficients</w:t>
            </w:r>
          </w:p>
        </w:tc>
        <w:tc>
          <w:tcPr>
            <w:tcW w:w="805" w:type="dxa"/>
            <w:tcBorders>
              <w:top w:val="single" w:color="auto" w:sz="8" w:space="0"/>
              <w:bottom w:val="single" w:color="auto" w:sz="4" w:space="0"/>
            </w:tcBorders>
            <w:shd w:val="clear" w:color="auto" w:fill="00B0F0"/>
            <w:tcMar>
              <w:top w:w="100" w:type="dxa"/>
              <w:left w:w="100" w:type="dxa"/>
              <w:bottom w:w="100" w:type="dxa"/>
              <w:right w:w="100" w:type="dxa"/>
            </w:tcMar>
          </w:tcPr>
          <w:p w14:paraId="588BD1C5">
            <w:pPr>
              <w:widowControl w:val="0"/>
              <w:rPr>
                <w:rFonts w:hint="default" w:ascii="Open Sans" w:hAnsi="Open Sans" w:cs="Open Sans"/>
                <w:b/>
                <w:i/>
                <w:sz w:val="22"/>
                <w:szCs w:val="22"/>
              </w:rPr>
            </w:pPr>
            <w:r>
              <w:rPr>
                <w:rFonts w:hint="default" w:ascii="Open Sans" w:hAnsi="Open Sans" w:cs="Open Sans"/>
                <w:b/>
                <w:i/>
                <w:sz w:val="22"/>
                <w:szCs w:val="22"/>
              </w:rPr>
              <w:t>T</w:t>
            </w:r>
          </w:p>
        </w:tc>
        <w:tc>
          <w:tcPr>
            <w:tcW w:w="695" w:type="dxa"/>
            <w:tcBorders>
              <w:top w:val="single" w:color="auto" w:sz="8" w:space="0"/>
              <w:bottom w:val="single" w:color="auto" w:sz="4" w:space="0"/>
            </w:tcBorders>
            <w:shd w:val="clear" w:color="auto" w:fill="00B0F0"/>
            <w:tcMar>
              <w:top w:w="100" w:type="dxa"/>
              <w:left w:w="100" w:type="dxa"/>
              <w:bottom w:w="100" w:type="dxa"/>
              <w:right w:w="100" w:type="dxa"/>
            </w:tcMar>
          </w:tcPr>
          <w:p w14:paraId="06FB5028">
            <w:pPr>
              <w:widowControl w:val="0"/>
              <w:rPr>
                <w:rFonts w:hint="default" w:ascii="Open Sans" w:hAnsi="Open Sans" w:cs="Open Sans"/>
                <w:b/>
                <w:i/>
                <w:sz w:val="22"/>
                <w:szCs w:val="22"/>
              </w:rPr>
            </w:pPr>
            <w:r>
              <w:rPr>
                <w:rFonts w:hint="default" w:ascii="Open Sans" w:hAnsi="Open Sans" w:cs="Open Sans"/>
                <w:b/>
                <w:i/>
                <w:sz w:val="22"/>
                <w:szCs w:val="22"/>
              </w:rPr>
              <w:t>Sig.</w:t>
            </w:r>
          </w:p>
        </w:tc>
      </w:tr>
      <w:tr w14:paraId="4F11564A">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240" w:type="dxa"/>
            <w:tcBorders>
              <w:top w:val="nil"/>
            </w:tcBorders>
            <w:shd w:val="clear" w:color="auto" w:fill="auto"/>
            <w:tcMar>
              <w:top w:w="100" w:type="dxa"/>
              <w:left w:w="100" w:type="dxa"/>
              <w:bottom w:w="100" w:type="dxa"/>
              <w:right w:w="100" w:type="dxa"/>
            </w:tcMar>
          </w:tcPr>
          <w:p w14:paraId="6BE50110">
            <w:pPr>
              <w:widowControl w:val="0"/>
              <w:rPr>
                <w:rFonts w:hint="default" w:ascii="Open Sans" w:hAnsi="Open Sans" w:cs="Open Sans"/>
                <w:sz w:val="22"/>
                <w:szCs w:val="22"/>
              </w:rPr>
            </w:pPr>
          </w:p>
        </w:tc>
        <w:tc>
          <w:tcPr>
            <w:tcW w:w="1759" w:type="dxa"/>
            <w:tcBorders>
              <w:top w:val="nil"/>
            </w:tcBorders>
            <w:shd w:val="clear" w:color="auto" w:fill="auto"/>
            <w:tcMar>
              <w:top w:w="100" w:type="dxa"/>
              <w:left w:w="100" w:type="dxa"/>
              <w:bottom w:w="100" w:type="dxa"/>
              <w:right w:w="100" w:type="dxa"/>
            </w:tcMar>
          </w:tcPr>
          <w:p w14:paraId="4B66A3D8">
            <w:pPr>
              <w:widowControl w:val="0"/>
              <w:rPr>
                <w:rFonts w:hint="default" w:ascii="Open Sans" w:hAnsi="Open Sans" w:cs="Open Sans"/>
                <w:sz w:val="22"/>
                <w:szCs w:val="22"/>
              </w:rPr>
            </w:pPr>
          </w:p>
        </w:tc>
        <w:tc>
          <w:tcPr>
            <w:tcW w:w="1010" w:type="dxa"/>
            <w:shd w:val="clear" w:color="auto" w:fill="auto"/>
            <w:tcMar>
              <w:top w:w="100" w:type="dxa"/>
              <w:left w:w="100" w:type="dxa"/>
              <w:bottom w:w="100" w:type="dxa"/>
              <w:right w:w="100" w:type="dxa"/>
            </w:tcMar>
          </w:tcPr>
          <w:p w14:paraId="3BA87800">
            <w:pPr>
              <w:widowControl w:val="0"/>
              <w:rPr>
                <w:rFonts w:hint="default" w:ascii="Open Sans" w:hAnsi="Open Sans" w:cs="Open Sans"/>
                <w:b/>
                <w:i/>
                <w:sz w:val="22"/>
                <w:szCs w:val="22"/>
              </w:rPr>
            </w:pPr>
            <w:r>
              <w:rPr>
                <w:rFonts w:hint="default" w:ascii="Open Sans" w:hAnsi="Open Sans" w:cs="Open Sans"/>
                <w:b/>
                <w:i/>
                <w:sz w:val="22"/>
                <w:szCs w:val="22"/>
              </w:rPr>
              <w:t>B</w:t>
            </w:r>
          </w:p>
        </w:tc>
        <w:tc>
          <w:tcPr>
            <w:tcW w:w="1384" w:type="dxa"/>
            <w:shd w:val="clear" w:color="auto" w:fill="auto"/>
            <w:tcMar>
              <w:top w:w="100" w:type="dxa"/>
              <w:left w:w="100" w:type="dxa"/>
              <w:bottom w:w="100" w:type="dxa"/>
              <w:right w:w="100" w:type="dxa"/>
            </w:tcMar>
          </w:tcPr>
          <w:p w14:paraId="49106C5E">
            <w:pPr>
              <w:widowControl w:val="0"/>
              <w:rPr>
                <w:rFonts w:hint="default" w:ascii="Open Sans" w:hAnsi="Open Sans" w:cs="Open Sans"/>
                <w:b/>
                <w:i/>
                <w:sz w:val="22"/>
                <w:szCs w:val="22"/>
              </w:rPr>
            </w:pPr>
            <w:r>
              <w:rPr>
                <w:rFonts w:hint="default" w:ascii="Open Sans" w:hAnsi="Open Sans" w:cs="Open Sans"/>
                <w:b/>
                <w:i/>
                <w:sz w:val="22"/>
                <w:szCs w:val="22"/>
              </w:rPr>
              <w:t>Std. Error</w:t>
            </w:r>
          </w:p>
        </w:tc>
        <w:tc>
          <w:tcPr>
            <w:tcW w:w="2150" w:type="dxa"/>
            <w:shd w:val="clear" w:color="auto" w:fill="auto"/>
            <w:tcMar>
              <w:top w:w="100" w:type="dxa"/>
              <w:left w:w="100" w:type="dxa"/>
              <w:bottom w:w="100" w:type="dxa"/>
              <w:right w:w="100" w:type="dxa"/>
            </w:tcMar>
          </w:tcPr>
          <w:p w14:paraId="161A4039">
            <w:pPr>
              <w:widowControl w:val="0"/>
              <w:rPr>
                <w:rFonts w:hint="default" w:ascii="Open Sans" w:hAnsi="Open Sans" w:cs="Open Sans"/>
                <w:b/>
                <w:i/>
                <w:sz w:val="22"/>
                <w:szCs w:val="22"/>
              </w:rPr>
            </w:pPr>
            <w:r>
              <w:rPr>
                <w:rFonts w:hint="default" w:ascii="Open Sans" w:hAnsi="Open Sans" w:cs="Open Sans"/>
                <w:b/>
                <w:i/>
                <w:sz w:val="22"/>
                <w:szCs w:val="22"/>
              </w:rPr>
              <w:t>Beta</w:t>
            </w:r>
          </w:p>
        </w:tc>
        <w:tc>
          <w:tcPr>
            <w:tcW w:w="805" w:type="dxa"/>
            <w:tcBorders>
              <w:top w:val="single" w:color="auto" w:sz="4" w:space="0"/>
            </w:tcBorders>
            <w:shd w:val="clear" w:color="auto" w:fill="auto"/>
            <w:tcMar>
              <w:top w:w="100" w:type="dxa"/>
              <w:left w:w="100" w:type="dxa"/>
              <w:bottom w:w="100" w:type="dxa"/>
              <w:right w:w="100" w:type="dxa"/>
            </w:tcMar>
          </w:tcPr>
          <w:p w14:paraId="081E77AB">
            <w:pPr>
              <w:widowControl w:val="0"/>
              <w:rPr>
                <w:rFonts w:hint="default" w:ascii="Open Sans" w:hAnsi="Open Sans" w:cs="Open Sans"/>
                <w:sz w:val="22"/>
                <w:szCs w:val="22"/>
              </w:rPr>
            </w:pPr>
          </w:p>
        </w:tc>
        <w:tc>
          <w:tcPr>
            <w:tcW w:w="695" w:type="dxa"/>
            <w:tcBorders>
              <w:top w:val="single" w:color="auto" w:sz="4" w:space="0"/>
            </w:tcBorders>
            <w:shd w:val="clear" w:color="auto" w:fill="auto"/>
            <w:tcMar>
              <w:top w:w="100" w:type="dxa"/>
              <w:left w:w="100" w:type="dxa"/>
              <w:bottom w:w="100" w:type="dxa"/>
              <w:right w:w="100" w:type="dxa"/>
            </w:tcMar>
          </w:tcPr>
          <w:p w14:paraId="13E18E00">
            <w:pPr>
              <w:widowControl w:val="0"/>
              <w:rPr>
                <w:rFonts w:hint="default" w:ascii="Open Sans" w:hAnsi="Open Sans" w:cs="Open Sans"/>
                <w:sz w:val="22"/>
                <w:szCs w:val="22"/>
              </w:rPr>
            </w:pPr>
          </w:p>
        </w:tc>
      </w:tr>
      <w:tr w14:paraId="43A6D378">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240" w:type="dxa"/>
            <w:shd w:val="clear" w:color="auto" w:fill="auto"/>
            <w:tcMar>
              <w:top w:w="100" w:type="dxa"/>
              <w:left w:w="100" w:type="dxa"/>
              <w:bottom w:w="100" w:type="dxa"/>
              <w:right w:w="100" w:type="dxa"/>
            </w:tcMar>
          </w:tcPr>
          <w:p w14:paraId="672828E0">
            <w:pPr>
              <w:widowControl w:val="0"/>
              <w:rPr>
                <w:rFonts w:hint="default" w:ascii="Open Sans" w:hAnsi="Open Sans" w:cs="Open Sans"/>
                <w:sz w:val="22"/>
                <w:szCs w:val="22"/>
              </w:rPr>
            </w:pPr>
            <w:r>
              <w:rPr>
                <w:rFonts w:hint="default" w:ascii="Open Sans" w:hAnsi="Open Sans" w:cs="Open Sans"/>
                <w:sz w:val="22"/>
                <w:szCs w:val="22"/>
              </w:rPr>
              <w:t>1</w:t>
            </w:r>
          </w:p>
        </w:tc>
        <w:tc>
          <w:tcPr>
            <w:tcW w:w="1759" w:type="dxa"/>
            <w:shd w:val="clear" w:color="auto" w:fill="auto"/>
            <w:tcMar>
              <w:top w:w="100" w:type="dxa"/>
              <w:left w:w="100" w:type="dxa"/>
              <w:bottom w:w="100" w:type="dxa"/>
              <w:right w:w="100" w:type="dxa"/>
            </w:tcMar>
          </w:tcPr>
          <w:p w14:paraId="0AB50AF8">
            <w:pPr>
              <w:widowControl w:val="0"/>
              <w:rPr>
                <w:rFonts w:hint="default" w:ascii="Open Sans" w:hAnsi="Open Sans" w:cs="Open Sans"/>
                <w:i/>
                <w:sz w:val="22"/>
                <w:szCs w:val="22"/>
              </w:rPr>
            </w:pPr>
            <w:r>
              <w:rPr>
                <w:rFonts w:hint="default" w:ascii="Open Sans" w:hAnsi="Open Sans" w:cs="Open Sans"/>
                <w:i/>
                <w:sz w:val="22"/>
                <w:szCs w:val="22"/>
              </w:rPr>
              <w:t>(Constant)</w:t>
            </w:r>
          </w:p>
        </w:tc>
        <w:tc>
          <w:tcPr>
            <w:tcW w:w="1010" w:type="dxa"/>
            <w:shd w:val="clear" w:color="auto" w:fill="auto"/>
            <w:tcMar>
              <w:top w:w="100" w:type="dxa"/>
              <w:left w:w="100" w:type="dxa"/>
              <w:bottom w:w="100" w:type="dxa"/>
              <w:right w:w="100" w:type="dxa"/>
            </w:tcMar>
          </w:tcPr>
          <w:p w14:paraId="5E728DA8">
            <w:pPr>
              <w:widowControl w:val="0"/>
              <w:rPr>
                <w:rFonts w:hint="default" w:ascii="Open Sans" w:hAnsi="Open Sans" w:cs="Open Sans"/>
                <w:sz w:val="22"/>
                <w:szCs w:val="22"/>
              </w:rPr>
            </w:pPr>
            <w:r>
              <w:rPr>
                <w:rFonts w:hint="default" w:ascii="Open Sans" w:hAnsi="Open Sans" w:cs="Open Sans"/>
                <w:sz w:val="22"/>
                <w:szCs w:val="22"/>
              </w:rPr>
              <w:t>-1.564</w:t>
            </w:r>
          </w:p>
        </w:tc>
        <w:tc>
          <w:tcPr>
            <w:tcW w:w="1384" w:type="dxa"/>
            <w:shd w:val="clear" w:color="auto" w:fill="auto"/>
            <w:tcMar>
              <w:top w:w="100" w:type="dxa"/>
              <w:left w:w="100" w:type="dxa"/>
              <w:bottom w:w="100" w:type="dxa"/>
              <w:right w:w="100" w:type="dxa"/>
            </w:tcMar>
          </w:tcPr>
          <w:p w14:paraId="6BB13D65">
            <w:pPr>
              <w:widowControl w:val="0"/>
              <w:rPr>
                <w:rFonts w:hint="default" w:ascii="Open Sans" w:hAnsi="Open Sans" w:cs="Open Sans"/>
                <w:sz w:val="22"/>
                <w:szCs w:val="22"/>
              </w:rPr>
            </w:pPr>
            <w:r>
              <w:rPr>
                <w:rFonts w:hint="default" w:ascii="Open Sans" w:hAnsi="Open Sans" w:cs="Open Sans"/>
                <w:sz w:val="22"/>
                <w:szCs w:val="22"/>
              </w:rPr>
              <w:t>1.981</w:t>
            </w:r>
          </w:p>
        </w:tc>
        <w:tc>
          <w:tcPr>
            <w:tcW w:w="2150" w:type="dxa"/>
            <w:shd w:val="clear" w:color="auto" w:fill="auto"/>
            <w:tcMar>
              <w:top w:w="100" w:type="dxa"/>
              <w:left w:w="100" w:type="dxa"/>
              <w:bottom w:w="100" w:type="dxa"/>
              <w:right w:w="100" w:type="dxa"/>
            </w:tcMar>
          </w:tcPr>
          <w:p w14:paraId="098D43F4">
            <w:pPr>
              <w:widowControl w:val="0"/>
              <w:rPr>
                <w:rFonts w:hint="default" w:ascii="Open Sans" w:hAnsi="Open Sans" w:cs="Open Sans"/>
                <w:sz w:val="22"/>
                <w:szCs w:val="22"/>
              </w:rPr>
            </w:pPr>
          </w:p>
        </w:tc>
        <w:tc>
          <w:tcPr>
            <w:tcW w:w="805" w:type="dxa"/>
            <w:shd w:val="clear" w:color="auto" w:fill="auto"/>
            <w:tcMar>
              <w:top w:w="100" w:type="dxa"/>
              <w:left w:w="100" w:type="dxa"/>
              <w:bottom w:w="100" w:type="dxa"/>
              <w:right w:w="100" w:type="dxa"/>
            </w:tcMar>
          </w:tcPr>
          <w:p w14:paraId="0B74AFA6">
            <w:pPr>
              <w:widowControl w:val="0"/>
              <w:rPr>
                <w:rFonts w:hint="default" w:ascii="Open Sans" w:hAnsi="Open Sans" w:cs="Open Sans"/>
                <w:sz w:val="22"/>
                <w:szCs w:val="22"/>
              </w:rPr>
            </w:pPr>
            <w:r>
              <w:rPr>
                <w:rFonts w:hint="default" w:ascii="Open Sans" w:hAnsi="Open Sans" w:cs="Open Sans"/>
                <w:sz w:val="22"/>
                <w:szCs w:val="22"/>
              </w:rPr>
              <w:t>-0.789</w:t>
            </w:r>
          </w:p>
        </w:tc>
        <w:tc>
          <w:tcPr>
            <w:tcW w:w="695" w:type="dxa"/>
            <w:shd w:val="clear" w:color="auto" w:fill="auto"/>
            <w:tcMar>
              <w:top w:w="100" w:type="dxa"/>
              <w:left w:w="100" w:type="dxa"/>
              <w:bottom w:w="100" w:type="dxa"/>
              <w:right w:w="100" w:type="dxa"/>
            </w:tcMar>
          </w:tcPr>
          <w:p w14:paraId="16833C23">
            <w:pPr>
              <w:widowControl w:val="0"/>
              <w:rPr>
                <w:rFonts w:hint="default" w:ascii="Open Sans" w:hAnsi="Open Sans" w:cs="Open Sans"/>
                <w:sz w:val="22"/>
                <w:szCs w:val="22"/>
              </w:rPr>
            </w:pPr>
            <w:r>
              <w:rPr>
                <w:rFonts w:hint="default" w:ascii="Open Sans" w:hAnsi="Open Sans" w:cs="Open Sans"/>
                <w:sz w:val="22"/>
                <w:szCs w:val="22"/>
              </w:rPr>
              <w:t>0.431</w:t>
            </w:r>
          </w:p>
        </w:tc>
      </w:tr>
      <w:tr w14:paraId="07DFEABC">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240" w:type="dxa"/>
            <w:shd w:val="clear" w:color="auto" w:fill="auto"/>
            <w:tcMar>
              <w:top w:w="100" w:type="dxa"/>
              <w:left w:w="100" w:type="dxa"/>
              <w:bottom w:w="100" w:type="dxa"/>
              <w:right w:w="100" w:type="dxa"/>
            </w:tcMar>
          </w:tcPr>
          <w:p w14:paraId="720B8ABE">
            <w:pPr>
              <w:widowControl w:val="0"/>
              <w:rPr>
                <w:rFonts w:hint="default" w:ascii="Open Sans" w:hAnsi="Open Sans" w:cs="Open Sans"/>
                <w:sz w:val="22"/>
                <w:szCs w:val="22"/>
              </w:rPr>
            </w:pPr>
          </w:p>
        </w:tc>
        <w:tc>
          <w:tcPr>
            <w:tcW w:w="1759" w:type="dxa"/>
            <w:shd w:val="clear" w:color="auto" w:fill="auto"/>
            <w:tcMar>
              <w:top w:w="100" w:type="dxa"/>
              <w:left w:w="100" w:type="dxa"/>
              <w:bottom w:w="100" w:type="dxa"/>
              <w:right w:w="100" w:type="dxa"/>
            </w:tcMar>
          </w:tcPr>
          <w:p w14:paraId="3FD6874C">
            <w:pPr>
              <w:widowControl w:val="0"/>
              <w:rPr>
                <w:rFonts w:hint="default" w:ascii="Open Sans" w:hAnsi="Open Sans" w:cs="Open Sans"/>
                <w:i/>
                <w:sz w:val="22"/>
                <w:szCs w:val="22"/>
              </w:rPr>
            </w:pPr>
            <w:r>
              <w:rPr>
                <w:rFonts w:hint="default" w:ascii="Open Sans" w:hAnsi="Open Sans" w:cs="Open Sans"/>
                <w:i/>
                <w:sz w:val="22"/>
                <w:szCs w:val="22"/>
              </w:rPr>
              <w:t>Ethical Climate</w:t>
            </w:r>
          </w:p>
        </w:tc>
        <w:tc>
          <w:tcPr>
            <w:tcW w:w="1010" w:type="dxa"/>
            <w:shd w:val="clear" w:color="auto" w:fill="auto"/>
            <w:tcMar>
              <w:top w:w="100" w:type="dxa"/>
              <w:left w:w="100" w:type="dxa"/>
              <w:bottom w:w="100" w:type="dxa"/>
              <w:right w:w="100" w:type="dxa"/>
            </w:tcMar>
          </w:tcPr>
          <w:p w14:paraId="24113438">
            <w:pPr>
              <w:widowControl w:val="0"/>
              <w:rPr>
                <w:rFonts w:hint="default" w:ascii="Open Sans" w:hAnsi="Open Sans" w:cs="Open Sans"/>
                <w:sz w:val="22"/>
                <w:szCs w:val="22"/>
              </w:rPr>
            </w:pPr>
            <w:r>
              <w:rPr>
                <w:rFonts w:hint="default" w:ascii="Open Sans" w:hAnsi="Open Sans" w:cs="Open Sans"/>
                <w:sz w:val="22"/>
                <w:szCs w:val="22"/>
              </w:rPr>
              <w:t>0.884</w:t>
            </w:r>
          </w:p>
        </w:tc>
        <w:tc>
          <w:tcPr>
            <w:tcW w:w="1384" w:type="dxa"/>
            <w:shd w:val="clear" w:color="auto" w:fill="auto"/>
            <w:tcMar>
              <w:top w:w="100" w:type="dxa"/>
              <w:left w:w="100" w:type="dxa"/>
              <w:bottom w:w="100" w:type="dxa"/>
              <w:right w:w="100" w:type="dxa"/>
            </w:tcMar>
          </w:tcPr>
          <w:p w14:paraId="430D185E">
            <w:pPr>
              <w:widowControl w:val="0"/>
              <w:rPr>
                <w:rFonts w:hint="default" w:ascii="Open Sans" w:hAnsi="Open Sans" w:cs="Open Sans"/>
                <w:sz w:val="22"/>
                <w:szCs w:val="22"/>
              </w:rPr>
            </w:pPr>
            <w:r>
              <w:rPr>
                <w:rFonts w:hint="default" w:ascii="Open Sans" w:hAnsi="Open Sans" w:cs="Open Sans"/>
                <w:sz w:val="22"/>
                <w:szCs w:val="22"/>
              </w:rPr>
              <w:t>0.060</w:t>
            </w:r>
          </w:p>
        </w:tc>
        <w:tc>
          <w:tcPr>
            <w:tcW w:w="2150" w:type="dxa"/>
            <w:shd w:val="clear" w:color="auto" w:fill="auto"/>
            <w:tcMar>
              <w:top w:w="100" w:type="dxa"/>
              <w:left w:w="100" w:type="dxa"/>
              <w:bottom w:w="100" w:type="dxa"/>
              <w:right w:w="100" w:type="dxa"/>
            </w:tcMar>
          </w:tcPr>
          <w:p w14:paraId="686CA7B0">
            <w:pPr>
              <w:widowControl w:val="0"/>
              <w:rPr>
                <w:rFonts w:hint="default" w:ascii="Open Sans" w:hAnsi="Open Sans" w:cs="Open Sans"/>
                <w:sz w:val="22"/>
                <w:szCs w:val="22"/>
              </w:rPr>
            </w:pPr>
            <w:r>
              <w:rPr>
                <w:rFonts w:hint="default" w:ascii="Open Sans" w:hAnsi="Open Sans" w:cs="Open Sans"/>
                <w:sz w:val="22"/>
                <w:szCs w:val="22"/>
              </w:rPr>
              <w:t>0.787</w:t>
            </w:r>
          </w:p>
        </w:tc>
        <w:tc>
          <w:tcPr>
            <w:tcW w:w="805" w:type="dxa"/>
            <w:shd w:val="clear" w:color="auto" w:fill="auto"/>
            <w:tcMar>
              <w:top w:w="100" w:type="dxa"/>
              <w:left w:w="100" w:type="dxa"/>
              <w:bottom w:w="100" w:type="dxa"/>
              <w:right w:w="100" w:type="dxa"/>
            </w:tcMar>
          </w:tcPr>
          <w:p w14:paraId="2B69E71A">
            <w:pPr>
              <w:widowControl w:val="0"/>
              <w:rPr>
                <w:rFonts w:hint="default" w:ascii="Open Sans" w:hAnsi="Open Sans" w:cs="Open Sans"/>
                <w:sz w:val="22"/>
                <w:szCs w:val="22"/>
              </w:rPr>
            </w:pPr>
            <w:r>
              <w:rPr>
                <w:rFonts w:hint="default" w:ascii="Open Sans" w:hAnsi="Open Sans" w:cs="Open Sans"/>
                <w:sz w:val="22"/>
                <w:szCs w:val="22"/>
              </w:rPr>
              <w:t>14.847</w:t>
            </w:r>
          </w:p>
        </w:tc>
        <w:tc>
          <w:tcPr>
            <w:tcW w:w="695" w:type="dxa"/>
            <w:shd w:val="clear" w:color="auto" w:fill="auto"/>
            <w:tcMar>
              <w:top w:w="100" w:type="dxa"/>
              <w:left w:w="100" w:type="dxa"/>
              <w:bottom w:w="100" w:type="dxa"/>
              <w:right w:w="100" w:type="dxa"/>
            </w:tcMar>
          </w:tcPr>
          <w:p w14:paraId="18D393F5">
            <w:pPr>
              <w:widowControl w:val="0"/>
              <w:rPr>
                <w:rFonts w:hint="default" w:ascii="Open Sans" w:hAnsi="Open Sans" w:cs="Open Sans"/>
                <w:sz w:val="22"/>
                <w:szCs w:val="22"/>
              </w:rPr>
            </w:pPr>
            <w:r>
              <w:rPr>
                <w:rFonts w:hint="default" w:ascii="Open Sans" w:hAnsi="Open Sans" w:cs="Open Sans"/>
                <w:sz w:val="22"/>
                <w:szCs w:val="22"/>
              </w:rPr>
              <w:t>0.000</w:t>
            </w:r>
          </w:p>
        </w:tc>
      </w:tr>
      <w:tr w14:paraId="05A08C65">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240" w:type="dxa"/>
            <w:shd w:val="clear" w:color="auto" w:fill="auto"/>
            <w:tcMar>
              <w:top w:w="100" w:type="dxa"/>
              <w:left w:w="100" w:type="dxa"/>
              <w:bottom w:w="100" w:type="dxa"/>
              <w:right w:w="100" w:type="dxa"/>
            </w:tcMar>
          </w:tcPr>
          <w:p w14:paraId="343CE1C6">
            <w:pPr>
              <w:widowControl w:val="0"/>
              <w:rPr>
                <w:rFonts w:hint="default" w:ascii="Open Sans" w:hAnsi="Open Sans" w:cs="Open Sans"/>
                <w:sz w:val="22"/>
                <w:szCs w:val="22"/>
              </w:rPr>
            </w:pPr>
          </w:p>
        </w:tc>
        <w:tc>
          <w:tcPr>
            <w:tcW w:w="1759" w:type="dxa"/>
            <w:shd w:val="clear" w:color="auto" w:fill="auto"/>
            <w:tcMar>
              <w:top w:w="100" w:type="dxa"/>
              <w:left w:w="100" w:type="dxa"/>
              <w:bottom w:w="100" w:type="dxa"/>
              <w:right w:w="100" w:type="dxa"/>
            </w:tcMar>
          </w:tcPr>
          <w:p w14:paraId="1EAE3A9B">
            <w:pPr>
              <w:widowControl w:val="0"/>
              <w:rPr>
                <w:rFonts w:hint="default" w:ascii="Open Sans" w:hAnsi="Open Sans" w:cs="Open Sans"/>
                <w:i/>
                <w:sz w:val="22"/>
                <w:szCs w:val="22"/>
              </w:rPr>
            </w:pPr>
            <w:r>
              <w:rPr>
                <w:rFonts w:hint="default" w:ascii="Open Sans" w:hAnsi="Open Sans" w:cs="Open Sans"/>
                <w:i/>
                <w:sz w:val="22"/>
                <w:szCs w:val="22"/>
              </w:rPr>
              <w:t>Social Interaction</w:t>
            </w:r>
          </w:p>
        </w:tc>
        <w:tc>
          <w:tcPr>
            <w:tcW w:w="1010" w:type="dxa"/>
            <w:shd w:val="clear" w:color="auto" w:fill="auto"/>
            <w:tcMar>
              <w:top w:w="100" w:type="dxa"/>
              <w:left w:w="100" w:type="dxa"/>
              <w:bottom w:w="100" w:type="dxa"/>
              <w:right w:w="100" w:type="dxa"/>
            </w:tcMar>
          </w:tcPr>
          <w:p w14:paraId="1D0AFF56">
            <w:pPr>
              <w:widowControl w:val="0"/>
              <w:rPr>
                <w:rFonts w:hint="default" w:ascii="Open Sans" w:hAnsi="Open Sans" w:cs="Open Sans"/>
                <w:sz w:val="22"/>
                <w:szCs w:val="22"/>
              </w:rPr>
            </w:pPr>
            <w:r>
              <w:rPr>
                <w:rFonts w:hint="default" w:ascii="Open Sans" w:hAnsi="Open Sans" w:cs="Open Sans"/>
                <w:sz w:val="22"/>
                <w:szCs w:val="22"/>
              </w:rPr>
              <w:t>0.150</w:t>
            </w:r>
          </w:p>
        </w:tc>
        <w:tc>
          <w:tcPr>
            <w:tcW w:w="1384" w:type="dxa"/>
            <w:shd w:val="clear" w:color="auto" w:fill="auto"/>
            <w:tcMar>
              <w:top w:w="100" w:type="dxa"/>
              <w:left w:w="100" w:type="dxa"/>
              <w:bottom w:w="100" w:type="dxa"/>
              <w:right w:w="100" w:type="dxa"/>
            </w:tcMar>
          </w:tcPr>
          <w:p w14:paraId="49F25478">
            <w:pPr>
              <w:widowControl w:val="0"/>
              <w:rPr>
                <w:rFonts w:hint="default" w:ascii="Open Sans" w:hAnsi="Open Sans" w:cs="Open Sans"/>
                <w:sz w:val="22"/>
                <w:szCs w:val="22"/>
              </w:rPr>
            </w:pPr>
            <w:r>
              <w:rPr>
                <w:rFonts w:hint="default" w:ascii="Open Sans" w:hAnsi="Open Sans" w:cs="Open Sans"/>
                <w:sz w:val="22"/>
                <w:szCs w:val="22"/>
              </w:rPr>
              <w:t>0.056</w:t>
            </w:r>
          </w:p>
        </w:tc>
        <w:tc>
          <w:tcPr>
            <w:tcW w:w="2150" w:type="dxa"/>
            <w:shd w:val="clear" w:color="auto" w:fill="auto"/>
            <w:tcMar>
              <w:top w:w="100" w:type="dxa"/>
              <w:left w:w="100" w:type="dxa"/>
              <w:bottom w:w="100" w:type="dxa"/>
              <w:right w:w="100" w:type="dxa"/>
            </w:tcMar>
          </w:tcPr>
          <w:p w14:paraId="709F4B58">
            <w:pPr>
              <w:widowControl w:val="0"/>
              <w:rPr>
                <w:rFonts w:hint="default" w:ascii="Open Sans" w:hAnsi="Open Sans" w:cs="Open Sans"/>
                <w:sz w:val="22"/>
                <w:szCs w:val="22"/>
              </w:rPr>
            </w:pPr>
            <w:r>
              <w:rPr>
                <w:rFonts w:hint="default" w:ascii="Open Sans" w:hAnsi="Open Sans" w:cs="Open Sans"/>
                <w:sz w:val="22"/>
                <w:szCs w:val="22"/>
              </w:rPr>
              <w:t>0.142</w:t>
            </w:r>
          </w:p>
        </w:tc>
        <w:tc>
          <w:tcPr>
            <w:tcW w:w="805" w:type="dxa"/>
            <w:shd w:val="clear" w:color="auto" w:fill="auto"/>
            <w:tcMar>
              <w:top w:w="100" w:type="dxa"/>
              <w:left w:w="100" w:type="dxa"/>
              <w:bottom w:w="100" w:type="dxa"/>
              <w:right w:w="100" w:type="dxa"/>
            </w:tcMar>
          </w:tcPr>
          <w:p w14:paraId="2A1A6150">
            <w:pPr>
              <w:widowControl w:val="0"/>
              <w:rPr>
                <w:rFonts w:hint="default" w:ascii="Open Sans" w:hAnsi="Open Sans" w:cs="Open Sans"/>
                <w:sz w:val="22"/>
                <w:szCs w:val="22"/>
              </w:rPr>
            </w:pPr>
            <w:r>
              <w:rPr>
                <w:rFonts w:hint="default" w:ascii="Open Sans" w:hAnsi="Open Sans" w:cs="Open Sans"/>
                <w:sz w:val="22"/>
                <w:szCs w:val="22"/>
              </w:rPr>
              <w:t>2.678</w:t>
            </w:r>
          </w:p>
        </w:tc>
        <w:tc>
          <w:tcPr>
            <w:tcW w:w="695" w:type="dxa"/>
            <w:shd w:val="clear" w:color="auto" w:fill="auto"/>
            <w:tcMar>
              <w:top w:w="100" w:type="dxa"/>
              <w:left w:w="100" w:type="dxa"/>
              <w:bottom w:w="100" w:type="dxa"/>
              <w:right w:w="100" w:type="dxa"/>
            </w:tcMar>
          </w:tcPr>
          <w:p w14:paraId="5113F4BB">
            <w:pPr>
              <w:widowControl w:val="0"/>
              <w:rPr>
                <w:rFonts w:hint="default" w:ascii="Open Sans" w:hAnsi="Open Sans" w:cs="Open Sans"/>
                <w:sz w:val="22"/>
                <w:szCs w:val="22"/>
              </w:rPr>
            </w:pPr>
            <w:r>
              <w:rPr>
                <w:rFonts w:hint="default" w:ascii="Open Sans" w:hAnsi="Open Sans" w:cs="Open Sans"/>
                <w:sz w:val="22"/>
                <w:szCs w:val="22"/>
              </w:rPr>
              <w:t>0.008</w:t>
            </w:r>
          </w:p>
        </w:tc>
      </w:tr>
    </w:tbl>
    <w:p w14:paraId="4A080932">
      <w:pPr>
        <w:jc w:val="both"/>
        <w:rPr>
          <w:rFonts w:hint="default" w:ascii="Open Sans" w:hAnsi="Open Sans" w:cs="Open Sans"/>
          <w:i/>
          <w:iCs/>
          <w:sz w:val="22"/>
          <w:szCs w:val="22"/>
        </w:rPr>
      </w:pPr>
      <w:r>
        <w:rPr>
          <w:rFonts w:hint="default" w:ascii="Open Sans" w:hAnsi="Open Sans" w:cs="Open Sans"/>
          <w:i/>
          <w:iCs/>
          <w:sz w:val="22"/>
          <w:szCs w:val="22"/>
        </w:rPr>
        <w:t>Source: Data processed, Year 2022</w:t>
      </w:r>
    </w:p>
    <w:p w14:paraId="5E54220D">
      <w:pPr>
        <w:ind w:firstLine="284"/>
        <w:jc w:val="both"/>
        <w:rPr>
          <w:rFonts w:hint="default" w:ascii="Open Sans" w:hAnsi="Open Sans" w:cs="Open Sans"/>
          <w:sz w:val="22"/>
          <w:szCs w:val="22"/>
        </w:rPr>
      </w:pPr>
    </w:p>
    <w:p w14:paraId="4AC3A159">
      <w:pPr>
        <w:ind w:firstLine="284"/>
        <w:jc w:val="both"/>
        <w:rPr>
          <w:rFonts w:hint="default" w:ascii="Open Sans" w:hAnsi="Open Sans" w:cs="Open Sans"/>
          <w:sz w:val="22"/>
          <w:szCs w:val="22"/>
        </w:rPr>
      </w:pPr>
      <w:r>
        <w:rPr>
          <w:rFonts w:hint="default" w:ascii="Open Sans" w:hAnsi="Open Sans" w:cs="Open Sans"/>
          <w:sz w:val="22"/>
          <w:szCs w:val="22"/>
        </w:rPr>
        <w:t xml:space="preserve">From the data processed and presented in Table </w:t>
      </w:r>
      <w:r>
        <w:rPr>
          <w:rFonts w:hint="default" w:ascii="Open Sans" w:hAnsi="Open Sans" w:cs="Open Sans"/>
          <w:sz w:val="22"/>
          <w:szCs w:val="22"/>
          <w:lang w:val="en-US"/>
        </w:rPr>
        <w:t>9</w:t>
      </w:r>
      <w:r>
        <w:rPr>
          <w:rFonts w:hint="default" w:ascii="Open Sans" w:hAnsi="Open Sans" w:cs="Open Sans"/>
          <w:sz w:val="22"/>
          <w:szCs w:val="22"/>
        </w:rPr>
        <w:t xml:space="preserve"> above, it can be seen that the calculated t-value for Ethical Climate on Talent Employee Retention is 14.847, which is greater than the t-table value (14.847 &gt; 1.9780). This result indicates that Ethical Climate has a positive and significant relationship with Talent Employee Retention, which is consistent with the first hypothesis that Ethical Climate significantly and positively affects Talent Employee Retention. This shows that Ethical Climate has a significant direct impact on Talent Employee Retention.</w:t>
      </w:r>
    </w:p>
    <w:p w14:paraId="3718E10E">
      <w:pPr>
        <w:ind w:firstLine="284"/>
        <w:jc w:val="both"/>
        <w:rPr>
          <w:rFonts w:hint="default" w:ascii="Open Sans" w:hAnsi="Open Sans" w:cs="Open Sans"/>
          <w:sz w:val="22"/>
          <w:szCs w:val="22"/>
        </w:rPr>
      </w:pPr>
      <w:r>
        <w:rPr>
          <w:rFonts w:hint="default" w:ascii="Open Sans" w:hAnsi="Open Sans" w:cs="Open Sans"/>
          <w:sz w:val="22"/>
          <w:szCs w:val="22"/>
        </w:rPr>
        <w:t xml:space="preserve">From the data processed and presented in Table </w:t>
      </w:r>
      <w:r>
        <w:rPr>
          <w:rFonts w:hint="default" w:ascii="Open Sans" w:hAnsi="Open Sans" w:cs="Open Sans"/>
          <w:sz w:val="22"/>
          <w:szCs w:val="22"/>
          <w:lang w:val="en-US"/>
        </w:rPr>
        <w:t>9</w:t>
      </w:r>
      <w:r>
        <w:rPr>
          <w:rFonts w:hint="default" w:ascii="Open Sans" w:hAnsi="Open Sans" w:cs="Open Sans"/>
          <w:sz w:val="22"/>
          <w:szCs w:val="22"/>
        </w:rPr>
        <w:t xml:space="preserve"> above, it can be seen that the calculated t-value for Social Interaction on Talent Employee Retention is 2.678, which is greater than the t-table value (2.678 &gt; 1.9780). This result indicates that Social Interaction has a positive and significant relationship with Talent Employee Retention, which is consistent with the first hypothesis that Social Interaction significantly and positively affects Talent Employee Retention. This shows that Social Interaction has a significant direct impact on Talent Employee Retention.</w:t>
      </w:r>
    </w:p>
    <w:p w14:paraId="38BC85C9">
      <w:pPr>
        <w:ind w:firstLine="284"/>
        <w:jc w:val="both"/>
        <w:rPr>
          <w:rFonts w:hint="default" w:ascii="Open Sans" w:hAnsi="Open Sans" w:cs="Open Sans"/>
          <w:sz w:val="22"/>
          <w:szCs w:val="22"/>
        </w:rPr>
      </w:pPr>
    </w:p>
    <w:p w14:paraId="33654CDB">
      <w:pPr>
        <w:ind w:firstLine="284"/>
        <w:jc w:val="both"/>
        <w:rPr>
          <w:rFonts w:hint="default" w:ascii="Open Sans" w:hAnsi="Open Sans" w:cs="Open Sans"/>
          <w:sz w:val="22"/>
          <w:szCs w:val="22"/>
        </w:rPr>
      </w:pPr>
    </w:p>
    <w:p w14:paraId="3D665B2A">
      <w:pPr>
        <w:numPr>
          <w:ilvl w:val="0"/>
          <w:numId w:val="10"/>
        </w:numPr>
        <w:ind w:left="425" w:leftChars="0" w:hanging="425" w:firstLineChars="0"/>
        <w:jc w:val="both"/>
        <w:rPr>
          <w:rFonts w:hint="default" w:ascii="Open Sans" w:hAnsi="Open Sans" w:cs="Open Sans"/>
          <w:b/>
          <w:bCs/>
          <w:sz w:val="22"/>
          <w:szCs w:val="22"/>
        </w:rPr>
      </w:pPr>
      <w:r>
        <w:rPr>
          <w:rFonts w:hint="default" w:ascii="Open Sans" w:hAnsi="Open Sans" w:cs="Open Sans"/>
          <w:b/>
          <w:bCs/>
          <w:sz w:val="22"/>
          <w:szCs w:val="22"/>
        </w:rPr>
        <w:t>The Effect of Social Interaction and Leadership Behavior on Talent Employee Retention</w:t>
      </w:r>
    </w:p>
    <w:p w14:paraId="1A07823D">
      <w:pPr>
        <w:ind w:firstLine="360"/>
        <w:jc w:val="both"/>
        <w:rPr>
          <w:rFonts w:hint="default" w:ascii="Open Sans" w:hAnsi="Open Sans" w:cs="Open Sans"/>
          <w:sz w:val="22"/>
          <w:szCs w:val="22"/>
        </w:rPr>
      </w:pPr>
      <w:r>
        <w:rPr>
          <w:rFonts w:hint="default" w:ascii="Open Sans" w:hAnsi="Open Sans" w:cs="Open Sans"/>
          <w:sz w:val="22"/>
          <w:szCs w:val="22"/>
        </w:rPr>
        <w:t xml:space="preserve">Berikut adalah pembahasan model 2 mengenai pengaruh </w:t>
      </w:r>
      <w:r>
        <w:rPr>
          <w:rFonts w:hint="default" w:ascii="Open Sans" w:hAnsi="Open Sans" w:cs="Open Sans"/>
          <w:i/>
          <w:sz w:val="22"/>
          <w:szCs w:val="22"/>
        </w:rPr>
        <w:t xml:space="preserve">Social Interaction </w:t>
      </w:r>
      <w:r>
        <w:rPr>
          <w:rFonts w:hint="default" w:ascii="Open Sans" w:hAnsi="Open Sans" w:cs="Open Sans"/>
          <w:sz w:val="22"/>
          <w:szCs w:val="22"/>
        </w:rPr>
        <w:t>dan</w:t>
      </w:r>
      <w:r>
        <w:rPr>
          <w:rFonts w:hint="default" w:ascii="Open Sans" w:hAnsi="Open Sans" w:cs="Open Sans"/>
          <w:i/>
          <w:sz w:val="22"/>
          <w:szCs w:val="22"/>
        </w:rPr>
        <w:t xml:space="preserve"> Leadership Behavior</w:t>
      </w:r>
      <w:r>
        <w:rPr>
          <w:rFonts w:hint="default" w:ascii="Open Sans" w:hAnsi="Open Sans" w:cs="Open Sans"/>
          <w:sz w:val="22"/>
          <w:szCs w:val="22"/>
        </w:rPr>
        <w:t xml:space="preserve"> terhadap </w:t>
      </w:r>
      <w:r>
        <w:rPr>
          <w:rFonts w:hint="default" w:ascii="Open Sans" w:hAnsi="Open Sans" w:cs="Open Sans"/>
          <w:i/>
          <w:sz w:val="22"/>
          <w:szCs w:val="22"/>
        </w:rPr>
        <w:t>Talent Employee Retention.</w:t>
      </w:r>
    </w:p>
    <w:p w14:paraId="70AF96A2">
      <w:pPr>
        <w:rPr>
          <w:rFonts w:hint="default" w:ascii="Open Sans" w:hAnsi="Open Sans" w:cs="Open Sans"/>
          <w:b w:val="0"/>
          <w:i/>
          <w:color w:val="auto"/>
          <w:sz w:val="22"/>
          <w:szCs w:val="22"/>
        </w:rPr>
      </w:pPr>
      <w:bookmarkStart w:id="3" w:name="_Toc111375920"/>
      <w:bookmarkStart w:id="4" w:name="_Toc106507827"/>
      <w:bookmarkStart w:id="5" w:name="_Toc111288543"/>
    </w:p>
    <w:bookmarkEnd w:id="3"/>
    <w:bookmarkEnd w:id="4"/>
    <w:bookmarkEnd w:id="5"/>
    <w:p w14:paraId="295EC612">
      <w:pPr>
        <w:pStyle w:val="19"/>
        <w:spacing w:after="0"/>
        <w:rPr>
          <w:rFonts w:hint="default" w:ascii="Open Sans" w:hAnsi="Open Sans" w:eastAsia="Arial" w:cs="Open Sans"/>
          <w:b/>
          <w:bCs w:val="0"/>
          <w:color w:val="auto"/>
          <w:sz w:val="22"/>
          <w:szCs w:val="22"/>
        </w:rPr>
      </w:pPr>
      <w:r>
        <w:rPr>
          <w:rFonts w:hint="default" w:ascii="Open Sans" w:hAnsi="Open Sans" w:eastAsia="Arial" w:cs="Open Sans"/>
          <w:b/>
          <w:bCs w:val="0"/>
          <w:color w:val="auto"/>
          <w:sz w:val="22"/>
          <w:szCs w:val="22"/>
        </w:rPr>
        <w:t>Table 10. Results of Multiple Linear Regression Test for Model 2</w:t>
      </w:r>
    </w:p>
    <w:tbl>
      <w:tblPr>
        <w:tblStyle w:val="13"/>
        <w:tblW w:w="0" w:type="auto"/>
        <w:jc w:val="center"/>
        <w:tblBorders>
          <w:top w:val="none" w:color="auto" w:sz="0"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310"/>
        <w:gridCol w:w="1771"/>
        <w:gridCol w:w="1012"/>
        <w:gridCol w:w="1388"/>
        <w:gridCol w:w="2156"/>
        <w:gridCol w:w="805"/>
        <w:gridCol w:w="696"/>
      </w:tblGrid>
      <w:tr w14:paraId="54F05251">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0" w:type="auto"/>
            <w:gridSpan w:val="2"/>
            <w:tcBorders>
              <w:top w:val="single" w:color="auto" w:sz="8" w:space="0"/>
              <w:bottom w:val="nil"/>
            </w:tcBorders>
            <w:shd w:val="clear" w:color="auto" w:fill="00B0F0"/>
            <w:tcMar>
              <w:top w:w="100" w:type="dxa"/>
              <w:left w:w="100" w:type="dxa"/>
              <w:bottom w:w="100" w:type="dxa"/>
              <w:right w:w="100" w:type="dxa"/>
            </w:tcMar>
          </w:tcPr>
          <w:p w14:paraId="33E159EF">
            <w:pPr>
              <w:widowControl w:val="0"/>
              <w:rPr>
                <w:rFonts w:hint="default" w:ascii="Open Sans" w:hAnsi="Open Sans" w:cs="Open Sans"/>
                <w:b/>
                <w:i/>
                <w:sz w:val="22"/>
                <w:szCs w:val="22"/>
              </w:rPr>
            </w:pPr>
            <w:r>
              <w:rPr>
                <w:rFonts w:hint="default" w:ascii="Open Sans" w:hAnsi="Open Sans" w:cs="Open Sans"/>
                <w:b/>
                <w:i/>
                <w:sz w:val="22"/>
                <w:szCs w:val="22"/>
              </w:rPr>
              <w:t>Model</w:t>
            </w:r>
          </w:p>
        </w:tc>
        <w:tc>
          <w:tcPr>
            <w:tcW w:w="0" w:type="auto"/>
            <w:gridSpan w:val="2"/>
            <w:tcBorders>
              <w:top w:val="single" w:color="auto" w:sz="8" w:space="0"/>
            </w:tcBorders>
            <w:shd w:val="clear" w:color="auto" w:fill="00B0F0"/>
            <w:tcMar>
              <w:top w:w="100" w:type="dxa"/>
              <w:left w:w="100" w:type="dxa"/>
              <w:bottom w:w="100" w:type="dxa"/>
              <w:right w:w="100" w:type="dxa"/>
            </w:tcMar>
          </w:tcPr>
          <w:p w14:paraId="674404E8">
            <w:pPr>
              <w:widowControl w:val="0"/>
              <w:rPr>
                <w:rFonts w:hint="default" w:ascii="Open Sans" w:hAnsi="Open Sans" w:cs="Open Sans"/>
                <w:b/>
                <w:i/>
                <w:sz w:val="22"/>
                <w:szCs w:val="22"/>
              </w:rPr>
            </w:pPr>
            <w:r>
              <w:rPr>
                <w:rFonts w:hint="default" w:ascii="Open Sans" w:hAnsi="Open Sans" w:cs="Open Sans"/>
                <w:b/>
                <w:i/>
                <w:sz w:val="22"/>
                <w:szCs w:val="22"/>
              </w:rPr>
              <w:t>Unstandardized Coefficients</w:t>
            </w:r>
          </w:p>
        </w:tc>
        <w:tc>
          <w:tcPr>
            <w:tcW w:w="0" w:type="auto"/>
            <w:tcBorders>
              <w:top w:val="single" w:color="auto" w:sz="8" w:space="0"/>
            </w:tcBorders>
            <w:shd w:val="clear" w:color="auto" w:fill="00B0F0"/>
            <w:tcMar>
              <w:top w:w="100" w:type="dxa"/>
              <w:left w:w="100" w:type="dxa"/>
              <w:bottom w:w="100" w:type="dxa"/>
              <w:right w:w="100" w:type="dxa"/>
            </w:tcMar>
          </w:tcPr>
          <w:p w14:paraId="377D2561">
            <w:pPr>
              <w:widowControl w:val="0"/>
              <w:rPr>
                <w:rFonts w:hint="default" w:ascii="Open Sans" w:hAnsi="Open Sans" w:cs="Open Sans"/>
                <w:b/>
                <w:i/>
                <w:sz w:val="22"/>
                <w:szCs w:val="22"/>
              </w:rPr>
            </w:pPr>
            <w:r>
              <w:rPr>
                <w:rFonts w:hint="default" w:ascii="Open Sans" w:hAnsi="Open Sans" w:cs="Open Sans"/>
                <w:b/>
                <w:i/>
                <w:sz w:val="22"/>
                <w:szCs w:val="22"/>
              </w:rPr>
              <w:t>Standardized Coefficients</w:t>
            </w:r>
          </w:p>
        </w:tc>
        <w:tc>
          <w:tcPr>
            <w:tcW w:w="0" w:type="auto"/>
            <w:tcBorders>
              <w:top w:val="single" w:color="auto" w:sz="8" w:space="0"/>
              <w:bottom w:val="nil"/>
            </w:tcBorders>
            <w:shd w:val="clear" w:color="auto" w:fill="00B0F0"/>
            <w:tcMar>
              <w:top w:w="100" w:type="dxa"/>
              <w:left w:w="100" w:type="dxa"/>
              <w:bottom w:w="100" w:type="dxa"/>
              <w:right w:w="100" w:type="dxa"/>
            </w:tcMar>
          </w:tcPr>
          <w:p w14:paraId="570FBFB2">
            <w:pPr>
              <w:widowControl w:val="0"/>
              <w:rPr>
                <w:rFonts w:hint="default" w:ascii="Open Sans" w:hAnsi="Open Sans" w:cs="Open Sans"/>
                <w:b/>
                <w:i/>
                <w:sz w:val="22"/>
                <w:szCs w:val="22"/>
              </w:rPr>
            </w:pPr>
            <w:r>
              <w:rPr>
                <w:rFonts w:hint="default" w:ascii="Open Sans" w:hAnsi="Open Sans" w:cs="Open Sans"/>
                <w:b/>
                <w:i/>
                <w:sz w:val="22"/>
                <w:szCs w:val="22"/>
              </w:rPr>
              <w:t>T</w:t>
            </w:r>
          </w:p>
        </w:tc>
        <w:tc>
          <w:tcPr>
            <w:tcW w:w="0" w:type="auto"/>
            <w:tcBorders>
              <w:top w:val="single" w:color="auto" w:sz="8" w:space="0"/>
              <w:bottom w:val="nil"/>
            </w:tcBorders>
            <w:shd w:val="clear" w:color="auto" w:fill="00B0F0"/>
            <w:tcMar>
              <w:top w:w="100" w:type="dxa"/>
              <w:left w:w="100" w:type="dxa"/>
              <w:bottom w:w="100" w:type="dxa"/>
              <w:right w:w="100" w:type="dxa"/>
            </w:tcMar>
          </w:tcPr>
          <w:p w14:paraId="1239F81E">
            <w:pPr>
              <w:widowControl w:val="0"/>
              <w:rPr>
                <w:rFonts w:hint="default" w:ascii="Open Sans" w:hAnsi="Open Sans" w:cs="Open Sans"/>
                <w:b/>
                <w:i/>
                <w:sz w:val="22"/>
                <w:szCs w:val="22"/>
              </w:rPr>
            </w:pPr>
            <w:r>
              <w:rPr>
                <w:rFonts w:hint="default" w:ascii="Open Sans" w:hAnsi="Open Sans" w:cs="Open Sans"/>
                <w:b/>
                <w:i/>
                <w:sz w:val="22"/>
                <w:szCs w:val="22"/>
              </w:rPr>
              <w:t>Sig.</w:t>
            </w:r>
          </w:p>
        </w:tc>
      </w:tr>
      <w:tr w14:paraId="3703601C">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0" w:type="auto"/>
            <w:tcBorders>
              <w:top w:val="nil"/>
            </w:tcBorders>
            <w:shd w:val="clear" w:color="auto" w:fill="auto"/>
            <w:tcMar>
              <w:top w:w="100" w:type="dxa"/>
              <w:left w:w="100" w:type="dxa"/>
              <w:bottom w:w="100" w:type="dxa"/>
              <w:right w:w="100" w:type="dxa"/>
            </w:tcMar>
          </w:tcPr>
          <w:p w14:paraId="2292C8D7">
            <w:pPr>
              <w:widowControl w:val="0"/>
              <w:rPr>
                <w:rFonts w:hint="default" w:ascii="Open Sans" w:hAnsi="Open Sans" w:cs="Open Sans"/>
                <w:sz w:val="22"/>
                <w:szCs w:val="22"/>
              </w:rPr>
            </w:pPr>
          </w:p>
        </w:tc>
        <w:tc>
          <w:tcPr>
            <w:tcW w:w="0" w:type="auto"/>
            <w:tcBorders>
              <w:top w:val="nil"/>
            </w:tcBorders>
            <w:shd w:val="clear" w:color="auto" w:fill="auto"/>
            <w:tcMar>
              <w:top w:w="100" w:type="dxa"/>
              <w:left w:w="100" w:type="dxa"/>
              <w:bottom w:w="100" w:type="dxa"/>
              <w:right w:w="100" w:type="dxa"/>
            </w:tcMar>
          </w:tcPr>
          <w:p w14:paraId="742FAAA8">
            <w:pPr>
              <w:widowControl w:val="0"/>
              <w:rPr>
                <w:rFonts w:hint="default" w:ascii="Open Sans" w:hAnsi="Open Sans" w:cs="Open Sans"/>
                <w:sz w:val="22"/>
                <w:szCs w:val="22"/>
              </w:rPr>
            </w:pPr>
          </w:p>
        </w:tc>
        <w:tc>
          <w:tcPr>
            <w:tcW w:w="0" w:type="auto"/>
            <w:shd w:val="clear" w:color="auto" w:fill="auto"/>
            <w:tcMar>
              <w:top w:w="100" w:type="dxa"/>
              <w:left w:w="100" w:type="dxa"/>
              <w:bottom w:w="100" w:type="dxa"/>
              <w:right w:w="100" w:type="dxa"/>
            </w:tcMar>
          </w:tcPr>
          <w:p w14:paraId="63B2E4F7">
            <w:pPr>
              <w:widowControl w:val="0"/>
              <w:rPr>
                <w:rFonts w:hint="default" w:ascii="Open Sans" w:hAnsi="Open Sans" w:cs="Open Sans"/>
                <w:b/>
                <w:i/>
                <w:sz w:val="22"/>
                <w:szCs w:val="22"/>
              </w:rPr>
            </w:pPr>
            <w:r>
              <w:rPr>
                <w:rFonts w:hint="default" w:ascii="Open Sans" w:hAnsi="Open Sans" w:cs="Open Sans"/>
                <w:b/>
                <w:i/>
                <w:sz w:val="22"/>
                <w:szCs w:val="22"/>
              </w:rPr>
              <w:t>B</w:t>
            </w:r>
          </w:p>
        </w:tc>
        <w:tc>
          <w:tcPr>
            <w:tcW w:w="0" w:type="auto"/>
            <w:shd w:val="clear" w:color="auto" w:fill="auto"/>
            <w:tcMar>
              <w:top w:w="100" w:type="dxa"/>
              <w:left w:w="100" w:type="dxa"/>
              <w:bottom w:w="100" w:type="dxa"/>
              <w:right w:w="100" w:type="dxa"/>
            </w:tcMar>
          </w:tcPr>
          <w:p w14:paraId="6106D456">
            <w:pPr>
              <w:widowControl w:val="0"/>
              <w:rPr>
                <w:rFonts w:hint="default" w:ascii="Open Sans" w:hAnsi="Open Sans" w:cs="Open Sans"/>
                <w:b/>
                <w:i/>
                <w:sz w:val="22"/>
                <w:szCs w:val="22"/>
              </w:rPr>
            </w:pPr>
            <w:r>
              <w:rPr>
                <w:rFonts w:hint="default" w:ascii="Open Sans" w:hAnsi="Open Sans" w:cs="Open Sans"/>
                <w:b/>
                <w:i/>
                <w:sz w:val="22"/>
                <w:szCs w:val="22"/>
              </w:rPr>
              <w:t>Std. Error</w:t>
            </w:r>
          </w:p>
        </w:tc>
        <w:tc>
          <w:tcPr>
            <w:tcW w:w="0" w:type="auto"/>
            <w:shd w:val="clear" w:color="auto" w:fill="auto"/>
            <w:tcMar>
              <w:top w:w="100" w:type="dxa"/>
              <w:left w:w="100" w:type="dxa"/>
              <w:bottom w:w="100" w:type="dxa"/>
              <w:right w:w="100" w:type="dxa"/>
            </w:tcMar>
          </w:tcPr>
          <w:p w14:paraId="5E0CC3B4">
            <w:pPr>
              <w:widowControl w:val="0"/>
              <w:rPr>
                <w:rFonts w:hint="default" w:ascii="Open Sans" w:hAnsi="Open Sans" w:cs="Open Sans"/>
                <w:b/>
                <w:i/>
                <w:sz w:val="22"/>
                <w:szCs w:val="22"/>
              </w:rPr>
            </w:pPr>
            <w:r>
              <w:rPr>
                <w:rFonts w:hint="default" w:ascii="Open Sans" w:hAnsi="Open Sans" w:cs="Open Sans"/>
                <w:b/>
                <w:i/>
                <w:sz w:val="22"/>
                <w:szCs w:val="22"/>
              </w:rPr>
              <w:t>Beta</w:t>
            </w:r>
          </w:p>
        </w:tc>
        <w:tc>
          <w:tcPr>
            <w:tcW w:w="0" w:type="auto"/>
            <w:tcBorders>
              <w:top w:val="nil"/>
            </w:tcBorders>
            <w:shd w:val="clear" w:color="auto" w:fill="auto"/>
            <w:tcMar>
              <w:top w:w="100" w:type="dxa"/>
              <w:left w:w="100" w:type="dxa"/>
              <w:bottom w:w="100" w:type="dxa"/>
              <w:right w:w="100" w:type="dxa"/>
            </w:tcMar>
          </w:tcPr>
          <w:p w14:paraId="2ABCAFC7">
            <w:pPr>
              <w:widowControl w:val="0"/>
              <w:rPr>
                <w:rFonts w:hint="default" w:ascii="Open Sans" w:hAnsi="Open Sans" w:cs="Open Sans"/>
                <w:sz w:val="22"/>
                <w:szCs w:val="22"/>
              </w:rPr>
            </w:pPr>
          </w:p>
        </w:tc>
        <w:tc>
          <w:tcPr>
            <w:tcW w:w="0" w:type="auto"/>
            <w:tcBorders>
              <w:top w:val="nil"/>
            </w:tcBorders>
            <w:shd w:val="clear" w:color="auto" w:fill="auto"/>
            <w:tcMar>
              <w:top w:w="100" w:type="dxa"/>
              <w:left w:w="100" w:type="dxa"/>
              <w:bottom w:w="100" w:type="dxa"/>
              <w:right w:w="100" w:type="dxa"/>
            </w:tcMar>
          </w:tcPr>
          <w:p w14:paraId="23B0218A">
            <w:pPr>
              <w:widowControl w:val="0"/>
              <w:rPr>
                <w:rFonts w:hint="default" w:ascii="Open Sans" w:hAnsi="Open Sans" w:cs="Open Sans"/>
                <w:sz w:val="22"/>
                <w:szCs w:val="22"/>
              </w:rPr>
            </w:pPr>
          </w:p>
        </w:tc>
      </w:tr>
      <w:tr w14:paraId="0E7AD87E">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0" w:type="auto"/>
            <w:shd w:val="clear" w:color="auto" w:fill="auto"/>
            <w:tcMar>
              <w:top w:w="100" w:type="dxa"/>
              <w:left w:w="100" w:type="dxa"/>
              <w:bottom w:w="100" w:type="dxa"/>
              <w:right w:w="100" w:type="dxa"/>
            </w:tcMar>
          </w:tcPr>
          <w:p w14:paraId="178AD5C3">
            <w:pPr>
              <w:widowControl w:val="0"/>
              <w:rPr>
                <w:rFonts w:hint="default" w:ascii="Open Sans" w:hAnsi="Open Sans" w:cs="Open Sans"/>
                <w:sz w:val="22"/>
                <w:szCs w:val="22"/>
              </w:rPr>
            </w:pPr>
            <w:r>
              <w:rPr>
                <w:rFonts w:hint="default" w:ascii="Open Sans" w:hAnsi="Open Sans" w:cs="Open Sans"/>
                <w:sz w:val="22"/>
                <w:szCs w:val="22"/>
              </w:rPr>
              <w:t>1</w:t>
            </w:r>
          </w:p>
        </w:tc>
        <w:tc>
          <w:tcPr>
            <w:tcW w:w="0" w:type="auto"/>
            <w:shd w:val="clear" w:color="auto" w:fill="auto"/>
            <w:tcMar>
              <w:top w:w="100" w:type="dxa"/>
              <w:left w:w="100" w:type="dxa"/>
              <w:bottom w:w="100" w:type="dxa"/>
              <w:right w:w="100" w:type="dxa"/>
            </w:tcMar>
          </w:tcPr>
          <w:p w14:paraId="4437472C">
            <w:pPr>
              <w:widowControl w:val="0"/>
              <w:rPr>
                <w:rFonts w:hint="default" w:ascii="Open Sans" w:hAnsi="Open Sans" w:cs="Open Sans"/>
                <w:i/>
                <w:sz w:val="22"/>
                <w:szCs w:val="22"/>
              </w:rPr>
            </w:pPr>
            <w:r>
              <w:rPr>
                <w:rFonts w:hint="default" w:ascii="Open Sans" w:hAnsi="Open Sans" w:cs="Open Sans"/>
                <w:i/>
                <w:sz w:val="22"/>
                <w:szCs w:val="22"/>
              </w:rPr>
              <w:t>(Constant)</w:t>
            </w:r>
          </w:p>
        </w:tc>
        <w:tc>
          <w:tcPr>
            <w:tcW w:w="0" w:type="auto"/>
            <w:shd w:val="clear" w:color="auto" w:fill="auto"/>
            <w:tcMar>
              <w:top w:w="100" w:type="dxa"/>
              <w:left w:w="100" w:type="dxa"/>
              <w:bottom w:w="100" w:type="dxa"/>
              <w:right w:w="100" w:type="dxa"/>
            </w:tcMar>
          </w:tcPr>
          <w:p w14:paraId="17B238B5">
            <w:pPr>
              <w:widowControl w:val="0"/>
              <w:rPr>
                <w:rFonts w:hint="default" w:ascii="Open Sans" w:hAnsi="Open Sans" w:cs="Open Sans"/>
                <w:sz w:val="22"/>
                <w:szCs w:val="22"/>
              </w:rPr>
            </w:pPr>
            <w:r>
              <w:rPr>
                <w:rFonts w:hint="default" w:ascii="Open Sans" w:hAnsi="Open Sans" w:cs="Open Sans"/>
                <w:sz w:val="22"/>
                <w:szCs w:val="22"/>
              </w:rPr>
              <w:t>-0.226</w:t>
            </w:r>
          </w:p>
        </w:tc>
        <w:tc>
          <w:tcPr>
            <w:tcW w:w="0" w:type="auto"/>
            <w:shd w:val="clear" w:color="auto" w:fill="auto"/>
            <w:tcMar>
              <w:top w:w="100" w:type="dxa"/>
              <w:left w:w="100" w:type="dxa"/>
              <w:bottom w:w="100" w:type="dxa"/>
              <w:right w:w="100" w:type="dxa"/>
            </w:tcMar>
          </w:tcPr>
          <w:p w14:paraId="2B362370">
            <w:pPr>
              <w:widowControl w:val="0"/>
              <w:rPr>
                <w:rFonts w:hint="default" w:ascii="Open Sans" w:hAnsi="Open Sans" w:cs="Open Sans"/>
                <w:sz w:val="22"/>
                <w:szCs w:val="22"/>
              </w:rPr>
            </w:pPr>
            <w:r>
              <w:rPr>
                <w:rFonts w:hint="default" w:ascii="Open Sans" w:hAnsi="Open Sans" w:cs="Open Sans"/>
                <w:sz w:val="22"/>
                <w:szCs w:val="22"/>
              </w:rPr>
              <w:t>1.560</w:t>
            </w:r>
          </w:p>
        </w:tc>
        <w:tc>
          <w:tcPr>
            <w:tcW w:w="0" w:type="auto"/>
            <w:shd w:val="clear" w:color="auto" w:fill="auto"/>
            <w:tcMar>
              <w:top w:w="100" w:type="dxa"/>
              <w:left w:w="100" w:type="dxa"/>
              <w:bottom w:w="100" w:type="dxa"/>
              <w:right w:w="100" w:type="dxa"/>
            </w:tcMar>
          </w:tcPr>
          <w:p w14:paraId="56FA558E">
            <w:pPr>
              <w:widowControl w:val="0"/>
              <w:rPr>
                <w:rFonts w:hint="default" w:ascii="Open Sans" w:hAnsi="Open Sans" w:cs="Open Sans"/>
                <w:sz w:val="22"/>
                <w:szCs w:val="22"/>
              </w:rPr>
            </w:pPr>
          </w:p>
        </w:tc>
        <w:tc>
          <w:tcPr>
            <w:tcW w:w="0" w:type="auto"/>
            <w:shd w:val="clear" w:color="auto" w:fill="auto"/>
            <w:tcMar>
              <w:top w:w="100" w:type="dxa"/>
              <w:left w:w="100" w:type="dxa"/>
              <w:bottom w:w="100" w:type="dxa"/>
              <w:right w:w="100" w:type="dxa"/>
            </w:tcMar>
          </w:tcPr>
          <w:p w14:paraId="5CB10891">
            <w:pPr>
              <w:widowControl w:val="0"/>
              <w:rPr>
                <w:rFonts w:hint="default" w:ascii="Open Sans" w:hAnsi="Open Sans" w:cs="Open Sans"/>
                <w:sz w:val="22"/>
                <w:szCs w:val="22"/>
              </w:rPr>
            </w:pPr>
            <w:r>
              <w:rPr>
                <w:rFonts w:hint="default" w:ascii="Open Sans" w:hAnsi="Open Sans" w:cs="Open Sans"/>
                <w:sz w:val="22"/>
                <w:szCs w:val="22"/>
              </w:rPr>
              <w:t>-0.145</w:t>
            </w:r>
          </w:p>
        </w:tc>
        <w:tc>
          <w:tcPr>
            <w:tcW w:w="0" w:type="auto"/>
            <w:shd w:val="clear" w:color="auto" w:fill="auto"/>
            <w:tcMar>
              <w:top w:w="100" w:type="dxa"/>
              <w:left w:w="100" w:type="dxa"/>
              <w:bottom w:w="100" w:type="dxa"/>
              <w:right w:w="100" w:type="dxa"/>
            </w:tcMar>
          </w:tcPr>
          <w:p w14:paraId="0EA296AB">
            <w:pPr>
              <w:widowControl w:val="0"/>
              <w:rPr>
                <w:rFonts w:hint="default" w:ascii="Open Sans" w:hAnsi="Open Sans" w:cs="Open Sans"/>
                <w:sz w:val="22"/>
                <w:szCs w:val="22"/>
              </w:rPr>
            </w:pPr>
            <w:r>
              <w:rPr>
                <w:rFonts w:hint="default" w:ascii="Open Sans" w:hAnsi="Open Sans" w:cs="Open Sans"/>
                <w:sz w:val="22"/>
                <w:szCs w:val="22"/>
              </w:rPr>
              <w:t>0.885</w:t>
            </w:r>
          </w:p>
        </w:tc>
      </w:tr>
      <w:tr w14:paraId="50B5430C">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0" w:type="auto"/>
            <w:shd w:val="clear" w:color="auto" w:fill="auto"/>
            <w:tcMar>
              <w:top w:w="100" w:type="dxa"/>
              <w:left w:w="100" w:type="dxa"/>
              <w:bottom w:w="100" w:type="dxa"/>
              <w:right w:w="100" w:type="dxa"/>
            </w:tcMar>
          </w:tcPr>
          <w:p w14:paraId="19D0205C">
            <w:pPr>
              <w:widowControl w:val="0"/>
              <w:rPr>
                <w:rFonts w:hint="default" w:ascii="Open Sans" w:hAnsi="Open Sans" w:cs="Open Sans"/>
                <w:sz w:val="22"/>
                <w:szCs w:val="22"/>
              </w:rPr>
            </w:pPr>
          </w:p>
        </w:tc>
        <w:tc>
          <w:tcPr>
            <w:tcW w:w="0" w:type="auto"/>
            <w:shd w:val="clear" w:color="auto" w:fill="auto"/>
            <w:tcMar>
              <w:top w:w="100" w:type="dxa"/>
              <w:left w:w="100" w:type="dxa"/>
              <w:bottom w:w="100" w:type="dxa"/>
              <w:right w:w="100" w:type="dxa"/>
            </w:tcMar>
          </w:tcPr>
          <w:p w14:paraId="607620F1">
            <w:pPr>
              <w:widowControl w:val="0"/>
              <w:rPr>
                <w:rFonts w:hint="default" w:ascii="Open Sans" w:hAnsi="Open Sans" w:cs="Open Sans"/>
                <w:i/>
                <w:sz w:val="22"/>
                <w:szCs w:val="22"/>
              </w:rPr>
            </w:pPr>
            <w:r>
              <w:rPr>
                <w:rFonts w:hint="default" w:ascii="Open Sans" w:hAnsi="Open Sans" w:cs="Open Sans"/>
                <w:i/>
                <w:sz w:val="22"/>
                <w:szCs w:val="22"/>
              </w:rPr>
              <w:t>Social Interaction</w:t>
            </w:r>
          </w:p>
        </w:tc>
        <w:tc>
          <w:tcPr>
            <w:tcW w:w="0" w:type="auto"/>
            <w:shd w:val="clear" w:color="auto" w:fill="auto"/>
            <w:tcMar>
              <w:top w:w="100" w:type="dxa"/>
              <w:left w:w="100" w:type="dxa"/>
              <w:bottom w:w="100" w:type="dxa"/>
              <w:right w:w="100" w:type="dxa"/>
            </w:tcMar>
          </w:tcPr>
          <w:p w14:paraId="2EDAAE3F">
            <w:pPr>
              <w:widowControl w:val="0"/>
              <w:rPr>
                <w:rFonts w:hint="default" w:ascii="Open Sans" w:hAnsi="Open Sans" w:cs="Open Sans"/>
                <w:sz w:val="22"/>
                <w:szCs w:val="22"/>
              </w:rPr>
            </w:pPr>
            <w:r>
              <w:rPr>
                <w:rFonts w:hint="default" w:ascii="Open Sans" w:hAnsi="Open Sans" w:cs="Open Sans"/>
                <w:sz w:val="22"/>
                <w:szCs w:val="22"/>
              </w:rPr>
              <w:t>0.433</w:t>
            </w:r>
          </w:p>
        </w:tc>
        <w:tc>
          <w:tcPr>
            <w:tcW w:w="0" w:type="auto"/>
            <w:shd w:val="clear" w:color="auto" w:fill="auto"/>
            <w:tcMar>
              <w:top w:w="100" w:type="dxa"/>
              <w:left w:w="100" w:type="dxa"/>
              <w:bottom w:w="100" w:type="dxa"/>
              <w:right w:w="100" w:type="dxa"/>
            </w:tcMar>
          </w:tcPr>
          <w:p w14:paraId="165B618F">
            <w:pPr>
              <w:widowControl w:val="0"/>
              <w:rPr>
                <w:rFonts w:hint="default" w:ascii="Open Sans" w:hAnsi="Open Sans" w:cs="Open Sans"/>
                <w:sz w:val="22"/>
                <w:szCs w:val="22"/>
              </w:rPr>
            </w:pPr>
            <w:r>
              <w:rPr>
                <w:rFonts w:hint="default" w:ascii="Open Sans" w:hAnsi="Open Sans" w:cs="Open Sans"/>
                <w:sz w:val="22"/>
                <w:szCs w:val="22"/>
              </w:rPr>
              <w:t>0.037</w:t>
            </w:r>
          </w:p>
        </w:tc>
        <w:tc>
          <w:tcPr>
            <w:tcW w:w="0" w:type="auto"/>
            <w:shd w:val="clear" w:color="auto" w:fill="auto"/>
            <w:tcMar>
              <w:top w:w="100" w:type="dxa"/>
              <w:left w:w="100" w:type="dxa"/>
              <w:bottom w:w="100" w:type="dxa"/>
              <w:right w:w="100" w:type="dxa"/>
            </w:tcMar>
          </w:tcPr>
          <w:p w14:paraId="4ABA670B">
            <w:pPr>
              <w:widowControl w:val="0"/>
              <w:rPr>
                <w:rFonts w:hint="default" w:ascii="Open Sans" w:hAnsi="Open Sans" w:cs="Open Sans"/>
                <w:sz w:val="22"/>
                <w:szCs w:val="22"/>
              </w:rPr>
            </w:pPr>
            <w:r>
              <w:rPr>
                <w:rFonts w:hint="default" w:ascii="Open Sans" w:hAnsi="Open Sans" w:cs="Open Sans"/>
                <w:sz w:val="22"/>
                <w:szCs w:val="22"/>
              </w:rPr>
              <w:t>0.411</w:t>
            </w:r>
          </w:p>
        </w:tc>
        <w:tc>
          <w:tcPr>
            <w:tcW w:w="0" w:type="auto"/>
            <w:shd w:val="clear" w:color="auto" w:fill="auto"/>
            <w:tcMar>
              <w:top w:w="100" w:type="dxa"/>
              <w:left w:w="100" w:type="dxa"/>
              <w:bottom w:w="100" w:type="dxa"/>
              <w:right w:w="100" w:type="dxa"/>
            </w:tcMar>
          </w:tcPr>
          <w:p w14:paraId="6C0FDE65">
            <w:pPr>
              <w:widowControl w:val="0"/>
              <w:rPr>
                <w:rFonts w:hint="default" w:ascii="Open Sans" w:hAnsi="Open Sans" w:cs="Open Sans"/>
                <w:sz w:val="22"/>
                <w:szCs w:val="22"/>
              </w:rPr>
            </w:pPr>
            <w:r>
              <w:rPr>
                <w:rFonts w:hint="default" w:ascii="Open Sans" w:hAnsi="Open Sans" w:cs="Open Sans"/>
                <w:sz w:val="22"/>
                <w:szCs w:val="22"/>
              </w:rPr>
              <w:t>11.721</w:t>
            </w:r>
          </w:p>
        </w:tc>
        <w:tc>
          <w:tcPr>
            <w:tcW w:w="0" w:type="auto"/>
            <w:shd w:val="clear" w:color="auto" w:fill="auto"/>
            <w:tcMar>
              <w:top w:w="100" w:type="dxa"/>
              <w:left w:w="100" w:type="dxa"/>
              <w:bottom w:w="100" w:type="dxa"/>
              <w:right w:w="100" w:type="dxa"/>
            </w:tcMar>
          </w:tcPr>
          <w:p w14:paraId="37D3BAE2">
            <w:pPr>
              <w:widowControl w:val="0"/>
              <w:rPr>
                <w:rFonts w:hint="default" w:ascii="Open Sans" w:hAnsi="Open Sans" w:cs="Open Sans"/>
                <w:sz w:val="22"/>
                <w:szCs w:val="22"/>
              </w:rPr>
            </w:pPr>
            <w:r>
              <w:rPr>
                <w:rFonts w:hint="default" w:ascii="Open Sans" w:hAnsi="Open Sans" w:cs="Open Sans"/>
                <w:sz w:val="22"/>
                <w:szCs w:val="22"/>
              </w:rPr>
              <w:t>0.000</w:t>
            </w:r>
          </w:p>
        </w:tc>
      </w:tr>
      <w:tr w14:paraId="48D80797">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20" w:hRule="atLeast"/>
          <w:jc w:val="center"/>
        </w:trPr>
        <w:tc>
          <w:tcPr>
            <w:tcW w:w="0" w:type="auto"/>
            <w:shd w:val="clear" w:color="auto" w:fill="auto"/>
            <w:tcMar>
              <w:top w:w="100" w:type="dxa"/>
              <w:left w:w="100" w:type="dxa"/>
              <w:bottom w:w="100" w:type="dxa"/>
              <w:right w:w="100" w:type="dxa"/>
            </w:tcMar>
          </w:tcPr>
          <w:p w14:paraId="54DA001F">
            <w:pPr>
              <w:widowControl w:val="0"/>
              <w:rPr>
                <w:rFonts w:hint="default" w:ascii="Open Sans" w:hAnsi="Open Sans" w:cs="Open Sans"/>
                <w:sz w:val="22"/>
                <w:szCs w:val="22"/>
              </w:rPr>
            </w:pPr>
          </w:p>
        </w:tc>
        <w:tc>
          <w:tcPr>
            <w:tcW w:w="0" w:type="auto"/>
            <w:shd w:val="clear" w:color="auto" w:fill="auto"/>
            <w:tcMar>
              <w:top w:w="100" w:type="dxa"/>
              <w:left w:w="100" w:type="dxa"/>
              <w:bottom w:w="100" w:type="dxa"/>
              <w:right w:w="100" w:type="dxa"/>
            </w:tcMar>
          </w:tcPr>
          <w:p w14:paraId="4A437A28">
            <w:pPr>
              <w:widowControl w:val="0"/>
              <w:rPr>
                <w:rFonts w:hint="default" w:ascii="Open Sans" w:hAnsi="Open Sans" w:cs="Open Sans"/>
                <w:i/>
                <w:sz w:val="22"/>
                <w:szCs w:val="22"/>
              </w:rPr>
            </w:pPr>
            <w:r>
              <w:rPr>
                <w:rFonts w:hint="default" w:ascii="Open Sans" w:hAnsi="Open Sans" w:cs="Open Sans"/>
                <w:i/>
                <w:sz w:val="22"/>
                <w:szCs w:val="22"/>
              </w:rPr>
              <w:t>Leadership Behavior</w:t>
            </w:r>
          </w:p>
        </w:tc>
        <w:tc>
          <w:tcPr>
            <w:tcW w:w="0" w:type="auto"/>
            <w:shd w:val="clear" w:color="auto" w:fill="auto"/>
            <w:tcMar>
              <w:top w:w="100" w:type="dxa"/>
              <w:left w:w="100" w:type="dxa"/>
              <w:bottom w:w="100" w:type="dxa"/>
              <w:right w:w="100" w:type="dxa"/>
            </w:tcMar>
          </w:tcPr>
          <w:p w14:paraId="19B222A8">
            <w:pPr>
              <w:widowControl w:val="0"/>
              <w:rPr>
                <w:rFonts w:hint="default" w:ascii="Open Sans" w:hAnsi="Open Sans" w:cs="Open Sans"/>
                <w:sz w:val="22"/>
                <w:szCs w:val="22"/>
              </w:rPr>
            </w:pPr>
            <w:r>
              <w:rPr>
                <w:rFonts w:hint="default" w:ascii="Open Sans" w:hAnsi="Open Sans" w:cs="Open Sans"/>
                <w:sz w:val="22"/>
                <w:szCs w:val="22"/>
              </w:rPr>
              <w:t>0.575</w:t>
            </w:r>
          </w:p>
        </w:tc>
        <w:tc>
          <w:tcPr>
            <w:tcW w:w="0" w:type="auto"/>
            <w:shd w:val="clear" w:color="auto" w:fill="auto"/>
            <w:tcMar>
              <w:top w:w="100" w:type="dxa"/>
              <w:left w:w="100" w:type="dxa"/>
              <w:bottom w:w="100" w:type="dxa"/>
              <w:right w:w="100" w:type="dxa"/>
            </w:tcMar>
          </w:tcPr>
          <w:p w14:paraId="61E83D81">
            <w:pPr>
              <w:widowControl w:val="0"/>
              <w:rPr>
                <w:rFonts w:hint="default" w:ascii="Open Sans" w:hAnsi="Open Sans" w:cs="Open Sans"/>
                <w:sz w:val="22"/>
                <w:szCs w:val="22"/>
              </w:rPr>
            </w:pPr>
            <w:r>
              <w:rPr>
                <w:rFonts w:hint="default" w:ascii="Open Sans" w:hAnsi="Open Sans" w:cs="Open Sans"/>
                <w:sz w:val="22"/>
                <w:szCs w:val="22"/>
              </w:rPr>
              <w:t>0.029</w:t>
            </w:r>
          </w:p>
        </w:tc>
        <w:tc>
          <w:tcPr>
            <w:tcW w:w="0" w:type="auto"/>
            <w:shd w:val="clear" w:color="auto" w:fill="auto"/>
            <w:tcMar>
              <w:top w:w="100" w:type="dxa"/>
              <w:left w:w="100" w:type="dxa"/>
              <w:bottom w:w="100" w:type="dxa"/>
              <w:right w:w="100" w:type="dxa"/>
            </w:tcMar>
          </w:tcPr>
          <w:p w14:paraId="258C59BA">
            <w:pPr>
              <w:widowControl w:val="0"/>
              <w:rPr>
                <w:rFonts w:hint="default" w:ascii="Open Sans" w:hAnsi="Open Sans" w:cs="Open Sans"/>
                <w:sz w:val="22"/>
                <w:szCs w:val="22"/>
              </w:rPr>
            </w:pPr>
            <w:r>
              <w:rPr>
                <w:rFonts w:hint="default" w:ascii="Open Sans" w:hAnsi="Open Sans" w:cs="Open Sans"/>
                <w:sz w:val="22"/>
                <w:szCs w:val="22"/>
              </w:rPr>
              <w:t>0.699</w:t>
            </w:r>
          </w:p>
        </w:tc>
        <w:tc>
          <w:tcPr>
            <w:tcW w:w="0" w:type="auto"/>
            <w:shd w:val="clear" w:color="auto" w:fill="auto"/>
            <w:tcMar>
              <w:top w:w="100" w:type="dxa"/>
              <w:left w:w="100" w:type="dxa"/>
              <w:bottom w:w="100" w:type="dxa"/>
              <w:right w:w="100" w:type="dxa"/>
            </w:tcMar>
          </w:tcPr>
          <w:p w14:paraId="145B0293">
            <w:pPr>
              <w:widowControl w:val="0"/>
              <w:rPr>
                <w:rFonts w:hint="default" w:ascii="Open Sans" w:hAnsi="Open Sans" w:cs="Open Sans"/>
                <w:sz w:val="22"/>
                <w:szCs w:val="22"/>
              </w:rPr>
            </w:pPr>
            <w:r>
              <w:rPr>
                <w:rFonts w:hint="default" w:ascii="Open Sans" w:hAnsi="Open Sans" w:cs="Open Sans"/>
                <w:sz w:val="22"/>
                <w:szCs w:val="22"/>
              </w:rPr>
              <w:t>19.958</w:t>
            </w:r>
          </w:p>
        </w:tc>
        <w:tc>
          <w:tcPr>
            <w:tcW w:w="0" w:type="auto"/>
            <w:shd w:val="clear" w:color="auto" w:fill="auto"/>
            <w:tcMar>
              <w:top w:w="100" w:type="dxa"/>
              <w:left w:w="100" w:type="dxa"/>
              <w:bottom w:w="100" w:type="dxa"/>
              <w:right w:w="100" w:type="dxa"/>
            </w:tcMar>
          </w:tcPr>
          <w:p w14:paraId="027E7841">
            <w:pPr>
              <w:widowControl w:val="0"/>
              <w:rPr>
                <w:rFonts w:hint="default" w:ascii="Open Sans" w:hAnsi="Open Sans" w:cs="Open Sans"/>
                <w:sz w:val="22"/>
                <w:szCs w:val="22"/>
              </w:rPr>
            </w:pPr>
            <w:r>
              <w:rPr>
                <w:rFonts w:hint="default" w:ascii="Open Sans" w:hAnsi="Open Sans" w:cs="Open Sans"/>
                <w:sz w:val="22"/>
                <w:szCs w:val="22"/>
              </w:rPr>
              <w:t>0.000</w:t>
            </w:r>
          </w:p>
        </w:tc>
      </w:tr>
    </w:tbl>
    <w:p w14:paraId="4802DDDA">
      <w:pPr>
        <w:jc w:val="both"/>
        <w:rPr>
          <w:rFonts w:hint="default" w:ascii="Open Sans" w:hAnsi="Open Sans" w:cs="Open Sans"/>
          <w:i/>
          <w:iCs/>
          <w:sz w:val="22"/>
          <w:szCs w:val="22"/>
        </w:rPr>
      </w:pPr>
      <w:r>
        <w:rPr>
          <w:rFonts w:hint="default" w:ascii="Open Sans" w:hAnsi="Open Sans" w:cs="Open Sans"/>
          <w:i/>
          <w:iCs/>
          <w:sz w:val="22"/>
          <w:szCs w:val="22"/>
        </w:rPr>
        <w:t>Source: Data processed, Year 2022</w:t>
      </w:r>
    </w:p>
    <w:p w14:paraId="75DC8F5C">
      <w:pPr>
        <w:ind w:firstLine="360"/>
        <w:jc w:val="both"/>
        <w:rPr>
          <w:rFonts w:hint="default" w:ascii="Open Sans" w:hAnsi="Open Sans" w:cs="Open Sans"/>
          <w:sz w:val="22"/>
          <w:szCs w:val="22"/>
        </w:rPr>
      </w:pPr>
    </w:p>
    <w:p w14:paraId="300E3D97">
      <w:pPr>
        <w:pStyle w:val="39"/>
        <w:numPr>
          <w:numId w:val="0"/>
        </w:numPr>
        <w:ind w:leftChars="0" w:firstLine="720" w:firstLineChars="0"/>
        <w:jc w:val="both"/>
        <w:rPr>
          <w:rFonts w:hint="default" w:ascii="Open Sans" w:hAnsi="Open Sans" w:cs="Open Sans"/>
          <w:sz w:val="22"/>
          <w:szCs w:val="22"/>
        </w:rPr>
      </w:pPr>
      <w:r>
        <w:rPr>
          <w:rFonts w:hint="default" w:ascii="Open Sans" w:hAnsi="Open Sans" w:cs="Open Sans"/>
          <w:sz w:val="22"/>
          <w:szCs w:val="22"/>
          <w:lang w:val="en-US"/>
        </w:rPr>
        <w:t>D</w:t>
      </w:r>
      <w:r>
        <w:rPr>
          <w:rFonts w:hint="default" w:ascii="Open Sans" w:hAnsi="Open Sans" w:cs="Open Sans"/>
          <w:sz w:val="22"/>
          <w:szCs w:val="22"/>
        </w:rPr>
        <w:t xml:space="preserve">ata processed and presented in Table </w:t>
      </w:r>
      <w:r>
        <w:rPr>
          <w:rFonts w:hint="default" w:ascii="Open Sans" w:hAnsi="Open Sans" w:cs="Open Sans"/>
          <w:sz w:val="22"/>
          <w:szCs w:val="22"/>
          <w:lang w:val="en-US"/>
        </w:rPr>
        <w:t>10</w:t>
      </w:r>
      <w:r>
        <w:rPr>
          <w:rFonts w:hint="default" w:ascii="Open Sans" w:hAnsi="Open Sans" w:cs="Open Sans"/>
          <w:sz w:val="22"/>
          <w:szCs w:val="22"/>
        </w:rPr>
        <w:t xml:space="preserve"> above, it can be seen that the calculated t-value for Social Interaction on Talent Employee Retention is 11.721, which is greater than the t-table value (11.721 &gt; 1.9780). This result indicates that Social Interaction has a positive and significant relationship with Talent Employee Retention, which is consistent with the first hypothesis that Social Interaction significantly and positively affects Talent Employee Retention. This shows that Social Interaction has a significant direct impact on Talent Employee Retention.</w:t>
      </w:r>
    </w:p>
    <w:p w14:paraId="1E445AA5">
      <w:pPr>
        <w:pStyle w:val="39"/>
        <w:numPr>
          <w:numId w:val="0"/>
        </w:numPr>
        <w:ind w:leftChars="0" w:firstLine="720" w:firstLineChars="0"/>
        <w:jc w:val="both"/>
        <w:rPr>
          <w:rFonts w:hint="default" w:ascii="Open Sans" w:hAnsi="Open Sans" w:cs="Open Sans"/>
          <w:sz w:val="22"/>
          <w:szCs w:val="22"/>
        </w:rPr>
      </w:pPr>
      <w:r>
        <w:rPr>
          <w:rFonts w:hint="default" w:ascii="Open Sans" w:hAnsi="Open Sans" w:cs="Open Sans"/>
          <w:sz w:val="22"/>
          <w:szCs w:val="22"/>
          <w:lang w:val="en-US"/>
        </w:rPr>
        <w:t>D</w:t>
      </w:r>
      <w:r>
        <w:rPr>
          <w:rFonts w:hint="default" w:ascii="Open Sans" w:hAnsi="Open Sans" w:cs="Open Sans"/>
          <w:sz w:val="22"/>
          <w:szCs w:val="22"/>
        </w:rPr>
        <w:t xml:space="preserve">ata processed and presented in Table </w:t>
      </w:r>
      <w:r>
        <w:rPr>
          <w:rFonts w:hint="default" w:ascii="Open Sans" w:hAnsi="Open Sans" w:cs="Open Sans"/>
          <w:sz w:val="22"/>
          <w:szCs w:val="22"/>
          <w:lang w:val="en-US"/>
        </w:rPr>
        <w:t>10</w:t>
      </w:r>
      <w:r>
        <w:rPr>
          <w:rFonts w:hint="default" w:ascii="Open Sans" w:hAnsi="Open Sans" w:cs="Open Sans"/>
          <w:sz w:val="22"/>
          <w:szCs w:val="22"/>
        </w:rPr>
        <w:t xml:space="preserve"> above, it can be seen that the calculated t-value for Leadership Behavior on Talent Employee Retention is 19.958, which is greater than the t-table value (19.958 &gt; 1.9780). This result indicates that Leadership Behavior has a positive and significant relationship with Talent Employee Retention, which is consistent with the third hypothesis that Leadership Behavior significantly and positively affects Talent Employee Retention. This shows that Leadership Behavior has a significant direct impact on Talent Employee Retention.</w:t>
      </w:r>
    </w:p>
    <w:p w14:paraId="361F1C4D">
      <w:pPr>
        <w:pStyle w:val="39"/>
        <w:numPr>
          <w:numId w:val="0"/>
        </w:numPr>
        <w:ind w:leftChars="0" w:firstLine="720" w:firstLineChars="0"/>
        <w:jc w:val="both"/>
        <w:rPr>
          <w:rFonts w:hint="default" w:ascii="Open Sans" w:hAnsi="Open Sans" w:cs="Open Sans"/>
          <w:sz w:val="22"/>
          <w:szCs w:val="22"/>
        </w:rPr>
      </w:pPr>
    </w:p>
    <w:p w14:paraId="7541ADBB">
      <w:pPr>
        <w:pStyle w:val="19"/>
        <w:numPr>
          <w:ilvl w:val="0"/>
          <w:numId w:val="10"/>
        </w:numPr>
        <w:spacing w:after="0"/>
        <w:ind w:left="425" w:leftChars="0" w:hanging="425" w:firstLineChars="0"/>
        <w:rPr>
          <w:rFonts w:hint="default" w:ascii="Open Sans" w:hAnsi="Open Sans" w:eastAsia="Arial" w:cs="Open Sans"/>
          <w:b/>
          <w:bCs w:val="0"/>
          <w:color w:val="auto"/>
          <w:sz w:val="22"/>
          <w:szCs w:val="22"/>
        </w:rPr>
      </w:pPr>
      <w:r>
        <w:rPr>
          <w:rFonts w:hint="default" w:ascii="Open Sans" w:hAnsi="Open Sans" w:eastAsia="Arial" w:cs="Open Sans"/>
          <w:b/>
          <w:bCs w:val="0"/>
          <w:color w:val="auto"/>
          <w:sz w:val="22"/>
          <w:szCs w:val="22"/>
        </w:rPr>
        <w:t>The Effect of Leadership Behavior and Work Environment on Talent Employee Retention</w:t>
      </w:r>
    </w:p>
    <w:p w14:paraId="62E8CC11">
      <w:pPr>
        <w:pStyle w:val="19"/>
        <w:spacing w:after="0"/>
        <w:ind w:firstLine="720" w:firstLineChars="0"/>
        <w:rPr>
          <w:rFonts w:hint="default" w:ascii="Open Sans" w:hAnsi="Open Sans" w:eastAsia="Arial" w:cs="Open Sans"/>
          <w:b w:val="0"/>
          <w:color w:val="auto"/>
          <w:sz w:val="22"/>
          <w:szCs w:val="22"/>
        </w:rPr>
      </w:pPr>
      <w:r>
        <w:rPr>
          <w:rFonts w:hint="default" w:ascii="Open Sans" w:hAnsi="Open Sans" w:eastAsia="Arial" w:cs="Open Sans"/>
          <w:b w:val="0"/>
          <w:color w:val="auto"/>
          <w:sz w:val="22"/>
          <w:szCs w:val="22"/>
        </w:rPr>
        <w:t>The following is the discussion of Model 3 regarding the effect of Leadership Behavior and Work Environment on Talent Employee Retention.</w:t>
      </w:r>
    </w:p>
    <w:p w14:paraId="2B32DD23">
      <w:pPr>
        <w:pStyle w:val="19"/>
        <w:spacing w:after="0"/>
        <w:rPr>
          <w:rFonts w:hint="default" w:ascii="Open Sans" w:hAnsi="Open Sans" w:eastAsia="Arial" w:cs="Open Sans"/>
          <w:b/>
          <w:bCs w:val="0"/>
          <w:color w:val="auto"/>
          <w:sz w:val="22"/>
          <w:szCs w:val="22"/>
        </w:rPr>
      </w:pPr>
    </w:p>
    <w:p w14:paraId="2E5FBF1C">
      <w:pPr>
        <w:pStyle w:val="19"/>
        <w:spacing w:after="0"/>
        <w:rPr>
          <w:rFonts w:hint="default" w:ascii="Open Sans" w:hAnsi="Open Sans" w:eastAsia="Arial" w:cs="Open Sans"/>
          <w:b/>
          <w:bCs w:val="0"/>
          <w:color w:val="auto"/>
          <w:sz w:val="22"/>
          <w:szCs w:val="22"/>
        </w:rPr>
      </w:pPr>
      <w:r>
        <w:rPr>
          <w:rFonts w:hint="default" w:ascii="Open Sans" w:hAnsi="Open Sans" w:eastAsia="Arial" w:cs="Open Sans"/>
          <w:b/>
          <w:bCs w:val="0"/>
          <w:color w:val="auto"/>
          <w:sz w:val="22"/>
          <w:szCs w:val="22"/>
        </w:rPr>
        <w:t>Table 11. Results of Multiple Linear Regression Test for Model 3</w:t>
      </w:r>
    </w:p>
    <w:tbl>
      <w:tblPr>
        <w:tblStyle w:val="13"/>
        <w:tblW w:w="0" w:type="auto"/>
        <w:jc w:val="center"/>
        <w:tblBorders>
          <w:top w:val="none" w:color="auto" w:sz="0"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310"/>
        <w:gridCol w:w="1807"/>
        <w:gridCol w:w="1039"/>
        <w:gridCol w:w="1343"/>
        <w:gridCol w:w="2138"/>
        <w:gridCol w:w="805"/>
        <w:gridCol w:w="696"/>
      </w:tblGrid>
      <w:tr w14:paraId="500D4F56">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440" w:hRule="atLeast"/>
          <w:jc w:val="center"/>
        </w:trPr>
        <w:tc>
          <w:tcPr>
            <w:tcW w:w="0" w:type="auto"/>
            <w:gridSpan w:val="2"/>
            <w:tcBorders>
              <w:top w:val="single" w:color="auto" w:sz="8" w:space="0"/>
            </w:tcBorders>
            <w:shd w:val="clear" w:color="auto" w:fill="00B0F0"/>
            <w:tcMar>
              <w:top w:w="100" w:type="dxa"/>
              <w:left w:w="100" w:type="dxa"/>
              <w:bottom w:w="100" w:type="dxa"/>
              <w:right w:w="100" w:type="dxa"/>
            </w:tcMar>
          </w:tcPr>
          <w:p w14:paraId="2A335F5A">
            <w:pPr>
              <w:widowControl w:val="0"/>
              <w:rPr>
                <w:rFonts w:hint="default" w:ascii="Open Sans" w:hAnsi="Open Sans" w:cs="Open Sans"/>
                <w:b/>
                <w:i/>
                <w:sz w:val="22"/>
                <w:szCs w:val="22"/>
              </w:rPr>
            </w:pPr>
            <w:r>
              <w:rPr>
                <w:rFonts w:hint="default" w:ascii="Open Sans" w:hAnsi="Open Sans" w:cs="Open Sans"/>
                <w:b/>
                <w:i/>
                <w:sz w:val="22"/>
                <w:szCs w:val="22"/>
              </w:rPr>
              <w:t>Model</w:t>
            </w:r>
          </w:p>
        </w:tc>
        <w:tc>
          <w:tcPr>
            <w:tcW w:w="0" w:type="auto"/>
            <w:gridSpan w:val="2"/>
            <w:tcBorders>
              <w:top w:val="single" w:color="auto" w:sz="8" w:space="0"/>
            </w:tcBorders>
            <w:shd w:val="clear" w:color="auto" w:fill="00B0F0"/>
            <w:tcMar>
              <w:top w:w="100" w:type="dxa"/>
              <w:left w:w="100" w:type="dxa"/>
              <w:bottom w:w="100" w:type="dxa"/>
              <w:right w:w="100" w:type="dxa"/>
            </w:tcMar>
          </w:tcPr>
          <w:p w14:paraId="0FDDD2CB">
            <w:pPr>
              <w:widowControl w:val="0"/>
              <w:rPr>
                <w:rFonts w:hint="default" w:ascii="Open Sans" w:hAnsi="Open Sans" w:cs="Open Sans"/>
                <w:b/>
                <w:i/>
                <w:sz w:val="22"/>
                <w:szCs w:val="22"/>
              </w:rPr>
            </w:pPr>
            <w:r>
              <w:rPr>
                <w:rFonts w:hint="default" w:ascii="Open Sans" w:hAnsi="Open Sans" w:cs="Open Sans"/>
                <w:b/>
                <w:i/>
                <w:sz w:val="22"/>
                <w:szCs w:val="22"/>
              </w:rPr>
              <w:t>Unstandardized Coefficients</w:t>
            </w:r>
          </w:p>
        </w:tc>
        <w:tc>
          <w:tcPr>
            <w:tcW w:w="0" w:type="auto"/>
            <w:tcBorders>
              <w:top w:val="single" w:color="auto" w:sz="8" w:space="0"/>
            </w:tcBorders>
            <w:shd w:val="clear" w:color="auto" w:fill="00B0F0"/>
            <w:tcMar>
              <w:top w:w="100" w:type="dxa"/>
              <w:left w:w="100" w:type="dxa"/>
              <w:bottom w:w="100" w:type="dxa"/>
              <w:right w:w="100" w:type="dxa"/>
            </w:tcMar>
          </w:tcPr>
          <w:p w14:paraId="4BEC7A15">
            <w:pPr>
              <w:widowControl w:val="0"/>
              <w:rPr>
                <w:rFonts w:hint="default" w:ascii="Open Sans" w:hAnsi="Open Sans" w:cs="Open Sans"/>
                <w:b/>
                <w:i/>
                <w:sz w:val="22"/>
                <w:szCs w:val="22"/>
              </w:rPr>
            </w:pPr>
            <w:r>
              <w:rPr>
                <w:rFonts w:hint="default" w:ascii="Open Sans" w:hAnsi="Open Sans" w:cs="Open Sans"/>
                <w:b/>
                <w:i/>
                <w:sz w:val="22"/>
                <w:szCs w:val="22"/>
              </w:rPr>
              <w:t>Standardized Coefficients</w:t>
            </w:r>
          </w:p>
        </w:tc>
        <w:tc>
          <w:tcPr>
            <w:tcW w:w="0" w:type="auto"/>
            <w:tcBorders>
              <w:top w:val="single" w:color="auto" w:sz="8" w:space="0"/>
            </w:tcBorders>
            <w:shd w:val="clear" w:color="auto" w:fill="00B0F0"/>
            <w:tcMar>
              <w:top w:w="100" w:type="dxa"/>
              <w:left w:w="100" w:type="dxa"/>
              <w:bottom w:w="100" w:type="dxa"/>
              <w:right w:w="100" w:type="dxa"/>
            </w:tcMar>
          </w:tcPr>
          <w:p w14:paraId="4A144448">
            <w:pPr>
              <w:widowControl w:val="0"/>
              <w:rPr>
                <w:rFonts w:hint="default" w:ascii="Open Sans" w:hAnsi="Open Sans" w:cs="Open Sans"/>
                <w:b/>
                <w:i/>
                <w:sz w:val="22"/>
                <w:szCs w:val="22"/>
              </w:rPr>
            </w:pPr>
            <w:r>
              <w:rPr>
                <w:rFonts w:hint="default" w:ascii="Open Sans" w:hAnsi="Open Sans" w:cs="Open Sans"/>
                <w:b/>
                <w:i/>
                <w:sz w:val="22"/>
                <w:szCs w:val="22"/>
              </w:rPr>
              <w:t>t</w:t>
            </w:r>
          </w:p>
        </w:tc>
        <w:tc>
          <w:tcPr>
            <w:tcW w:w="0" w:type="auto"/>
            <w:tcBorders>
              <w:top w:val="single" w:color="auto" w:sz="8" w:space="0"/>
            </w:tcBorders>
            <w:shd w:val="clear" w:color="auto" w:fill="00B0F0"/>
            <w:tcMar>
              <w:top w:w="100" w:type="dxa"/>
              <w:left w:w="100" w:type="dxa"/>
              <w:bottom w:w="100" w:type="dxa"/>
              <w:right w:w="100" w:type="dxa"/>
            </w:tcMar>
          </w:tcPr>
          <w:p w14:paraId="068C5108">
            <w:pPr>
              <w:widowControl w:val="0"/>
              <w:rPr>
                <w:rFonts w:hint="default" w:ascii="Open Sans" w:hAnsi="Open Sans" w:cs="Open Sans"/>
                <w:b/>
                <w:i/>
                <w:sz w:val="22"/>
                <w:szCs w:val="22"/>
              </w:rPr>
            </w:pPr>
            <w:r>
              <w:rPr>
                <w:rFonts w:hint="default" w:ascii="Open Sans" w:hAnsi="Open Sans" w:cs="Open Sans"/>
                <w:b/>
                <w:i/>
                <w:sz w:val="22"/>
                <w:szCs w:val="22"/>
              </w:rPr>
              <w:t>Sig.</w:t>
            </w:r>
          </w:p>
        </w:tc>
      </w:tr>
      <w:tr w14:paraId="3F8CBC2D">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0" w:type="auto"/>
            <w:shd w:val="clear" w:color="auto" w:fill="auto"/>
            <w:tcMar>
              <w:top w:w="100" w:type="dxa"/>
              <w:left w:w="100" w:type="dxa"/>
              <w:bottom w:w="100" w:type="dxa"/>
              <w:right w:w="100" w:type="dxa"/>
            </w:tcMar>
          </w:tcPr>
          <w:p w14:paraId="29A96F42">
            <w:pPr>
              <w:widowControl w:val="0"/>
              <w:rPr>
                <w:rFonts w:hint="default" w:ascii="Open Sans" w:hAnsi="Open Sans" w:cs="Open Sans"/>
                <w:sz w:val="22"/>
                <w:szCs w:val="22"/>
              </w:rPr>
            </w:pPr>
          </w:p>
        </w:tc>
        <w:tc>
          <w:tcPr>
            <w:tcW w:w="0" w:type="auto"/>
            <w:shd w:val="clear" w:color="auto" w:fill="auto"/>
            <w:tcMar>
              <w:top w:w="100" w:type="dxa"/>
              <w:left w:w="100" w:type="dxa"/>
              <w:bottom w:w="100" w:type="dxa"/>
              <w:right w:w="100" w:type="dxa"/>
            </w:tcMar>
          </w:tcPr>
          <w:p w14:paraId="641E08B9">
            <w:pPr>
              <w:widowControl w:val="0"/>
              <w:rPr>
                <w:rFonts w:hint="default" w:ascii="Open Sans" w:hAnsi="Open Sans" w:cs="Open Sans"/>
                <w:sz w:val="22"/>
                <w:szCs w:val="22"/>
              </w:rPr>
            </w:pPr>
          </w:p>
        </w:tc>
        <w:tc>
          <w:tcPr>
            <w:tcW w:w="0" w:type="auto"/>
            <w:shd w:val="clear" w:color="auto" w:fill="auto"/>
            <w:tcMar>
              <w:top w:w="100" w:type="dxa"/>
              <w:left w:w="100" w:type="dxa"/>
              <w:bottom w:w="100" w:type="dxa"/>
              <w:right w:w="100" w:type="dxa"/>
            </w:tcMar>
          </w:tcPr>
          <w:p w14:paraId="6F418190">
            <w:pPr>
              <w:widowControl w:val="0"/>
              <w:rPr>
                <w:rFonts w:hint="default" w:ascii="Open Sans" w:hAnsi="Open Sans" w:cs="Open Sans"/>
                <w:b/>
                <w:i/>
                <w:sz w:val="22"/>
                <w:szCs w:val="22"/>
              </w:rPr>
            </w:pPr>
            <w:r>
              <w:rPr>
                <w:rFonts w:hint="default" w:ascii="Open Sans" w:hAnsi="Open Sans" w:cs="Open Sans"/>
                <w:b/>
                <w:i/>
                <w:sz w:val="22"/>
                <w:szCs w:val="22"/>
              </w:rPr>
              <w:t>B</w:t>
            </w:r>
          </w:p>
        </w:tc>
        <w:tc>
          <w:tcPr>
            <w:tcW w:w="0" w:type="auto"/>
            <w:shd w:val="clear" w:color="auto" w:fill="auto"/>
            <w:tcMar>
              <w:top w:w="100" w:type="dxa"/>
              <w:left w:w="100" w:type="dxa"/>
              <w:bottom w:w="100" w:type="dxa"/>
              <w:right w:w="100" w:type="dxa"/>
            </w:tcMar>
          </w:tcPr>
          <w:p w14:paraId="3F1461C8">
            <w:pPr>
              <w:widowControl w:val="0"/>
              <w:rPr>
                <w:rFonts w:hint="default" w:ascii="Open Sans" w:hAnsi="Open Sans" w:cs="Open Sans"/>
                <w:b/>
                <w:i/>
                <w:sz w:val="22"/>
                <w:szCs w:val="22"/>
              </w:rPr>
            </w:pPr>
            <w:r>
              <w:rPr>
                <w:rFonts w:hint="default" w:ascii="Open Sans" w:hAnsi="Open Sans" w:cs="Open Sans"/>
                <w:b/>
                <w:i/>
                <w:sz w:val="22"/>
                <w:szCs w:val="22"/>
              </w:rPr>
              <w:t>Std. Error</w:t>
            </w:r>
          </w:p>
        </w:tc>
        <w:tc>
          <w:tcPr>
            <w:tcW w:w="0" w:type="auto"/>
            <w:shd w:val="clear" w:color="auto" w:fill="auto"/>
            <w:tcMar>
              <w:top w:w="100" w:type="dxa"/>
              <w:left w:w="100" w:type="dxa"/>
              <w:bottom w:w="100" w:type="dxa"/>
              <w:right w:w="100" w:type="dxa"/>
            </w:tcMar>
          </w:tcPr>
          <w:p w14:paraId="0BF801DD">
            <w:pPr>
              <w:widowControl w:val="0"/>
              <w:rPr>
                <w:rFonts w:hint="default" w:ascii="Open Sans" w:hAnsi="Open Sans" w:cs="Open Sans"/>
                <w:b/>
                <w:i/>
                <w:sz w:val="22"/>
                <w:szCs w:val="22"/>
              </w:rPr>
            </w:pPr>
            <w:r>
              <w:rPr>
                <w:rFonts w:hint="default" w:ascii="Open Sans" w:hAnsi="Open Sans" w:cs="Open Sans"/>
                <w:b/>
                <w:i/>
                <w:sz w:val="22"/>
                <w:szCs w:val="22"/>
              </w:rPr>
              <w:t>Beta</w:t>
            </w:r>
          </w:p>
        </w:tc>
        <w:tc>
          <w:tcPr>
            <w:tcW w:w="0" w:type="auto"/>
            <w:shd w:val="clear" w:color="auto" w:fill="auto"/>
            <w:tcMar>
              <w:top w:w="100" w:type="dxa"/>
              <w:left w:w="100" w:type="dxa"/>
              <w:bottom w:w="100" w:type="dxa"/>
              <w:right w:w="100" w:type="dxa"/>
            </w:tcMar>
          </w:tcPr>
          <w:p w14:paraId="446C2459">
            <w:pPr>
              <w:widowControl w:val="0"/>
              <w:rPr>
                <w:rFonts w:hint="default" w:ascii="Open Sans" w:hAnsi="Open Sans" w:cs="Open Sans"/>
                <w:sz w:val="22"/>
                <w:szCs w:val="22"/>
              </w:rPr>
            </w:pPr>
          </w:p>
        </w:tc>
        <w:tc>
          <w:tcPr>
            <w:tcW w:w="0" w:type="auto"/>
            <w:shd w:val="clear" w:color="auto" w:fill="auto"/>
            <w:tcMar>
              <w:top w:w="100" w:type="dxa"/>
              <w:left w:w="100" w:type="dxa"/>
              <w:bottom w:w="100" w:type="dxa"/>
              <w:right w:w="100" w:type="dxa"/>
            </w:tcMar>
          </w:tcPr>
          <w:p w14:paraId="03BB327E">
            <w:pPr>
              <w:widowControl w:val="0"/>
              <w:rPr>
                <w:rFonts w:hint="default" w:ascii="Open Sans" w:hAnsi="Open Sans" w:cs="Open Sans"/>
                <w:sz w:val="22"/>
                <w:szCs w:val="22"/>
              </w:rPr>
            </w:pPr>
          </w:p>
        </w:tc>
      </w:tr>
      <w:tr w14:paraId="03ED1556">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0" w:type="auto"/>
            <w:shd w:val="clear" w:color="auto" w:fill="auto"/>
            <w:tcMar>
              <w:top w:w="100" w:type="dxa"/>
              <w:left w:w="100" w:type="dxa"/>
              <w:bottom w:w="100" w:type="dxa"/>
              <w:right w:w="100" w:type="dxa"/>
            </w:tcMar>
          </w:tcPr>
          <w:p w14:paraId="151BF13A">
            <w:pPr>
              <w:widowControl w:val="0"/>
              <w:rPr>
                <w:rFonts w:hint="default" w:ascii="Open Sans" w:hAnsi="Open Sans" w:cs="Open Sans"/>
                <w:sz w:val="22"/>
                <w:szCs w:val="22"/>
              </w:rPr>
            </w:pPr>
            <w:r>
              <w:rPr>
                <w:rFonts w:hint="default" w:ascii="Open Sans" w:hAnsi="Open Sans" w:cs="Open Sans"/>
                <w:sz w:val="22"/>
                <w:szCs w:val="22"/>
              </w:rPr>
              <w:t>1</w:t>
            </w:r>
          </w:p>
        </w:tc>
        <w:tc>
          <w:tcPr>
            <w:tcW w:w="0" w:type="auto"/>
            <w:shd w:val="clear" w:color="auto" w:fill="auto"/>
            <w:tcMar>
              <w:top w:w="100" w:type="dxa"/>
              <w:left w:w="100" w:type="dxa"/>
              <w:bottom w:w="100" w:type="dxa"/>
              <w:right w:w="100" w:type="dxa"/>
            </w:tcMar>
          </w:tcPr>
          <w:p w14:paraId="6C02009B">
            <w:pPr>
              <w:widowControl w:val="0"/>
              <w:rPr>
                <w:rFonts w:hint="default" w:ascii="Open Sans" w:hAnsi="Open Sans" w:cs="Open Sans"/>
                <w:i/>
                <w:sz w:val="22"/>
                <w:szCs w:val="22"/>
              </w:rPr>
            </w:pPr>
            <w:r>
              <w:rPr>
                <w:rFonts w:hint="default" w:ascii="Open Sans" w:hAnsi="Open Sans" w:cs="Open Sans"/>
                <w:i/>
                <w:sz w:val="22"/>
                <w:szCs w:val="22"/>
              </w:rPr>
              <w:t>(Constant)</w:t>
            </w:r>
          </w:p>
        </w:tc>
        <w:tc>
          <w:tcPr>
            <w:tcW w:w="0" w:type="auto"/>
            <w:shd w:val="clear" w:color="auto" w:fill="auto"/>
            <w:tcMar>
              <w:top w:w="100" w:type="dxa"/>
              <w:left w:w="100" w:type="dxa"/>
              <w:bottom w:w="100" w:type="dxa"/>
              <w:right w:w="100" w:type="dxa"/>
            </w:tcMar>
          </w:tcPr>
          <w:p w14:paraId="23DE1F8A">
            <w:pPr>
              <w:widowControl w:val="0"/>
              <w:rPr>
                <w:rFonts w:hint="default" w:ascii="Open Sans" w:hAnsi="Open Sans" w:cs="Open Sans"/>
                <w:sz w:val="22"/>
                <w:szCs w:val="22"/>
              </w:rPr>
            </w:pPr>
            <w:r>
              <w:rPr>
                <w:rFonts w:hint="default" w:ascii="Open Sans" w:hAnsi="Open Sans" w:cs="Open Sans"/>
                <w:sz w:val="22"/>
                <w:szCs w:val="22"/>
              </w:rPr>
              <w:t>-1.072</w:t>
            </w:r>
          </w:p>
        </w:tc>
        <w:tc>
          <w:tcPr>
            <w:tcW w:w="0" w:type="auto"/>
            <w:shd w:val="clear" w:color="auto" w:fill="auto"/>
            <w:tcMar>
              <w:top w:w="100" w:type="dxa"/>
              <w:left w:w="100" w:type="dxa"/>
              <w:bottom w:w="100" w:type="dxa"/>
              <w:right w:w="100" w:type="dxa"/>
            </w:tcMar>
          </w:tcPr>
          <w:p w14:paraId="1B6CB3E5">
            <w:pPr>
              <w:widowControl w:val="0"/>
              <w:rPr>
                <w:rFonts w:hint="default" w:ascii="Open Sans" w:hAnsi="Open Sans" w:cs="Open Sans"/>
                <w:sz w:val="22"/>
                <w:szCs w:val="22"/>
              </w:rPr>
            </w:pPr>
            <w:r>
              <w:rPr>
                <w:rFonts w:hint="default" w:ascii="Open Sans" w:hAnsi="Open Sans" w:cs="Open Sans"/>
                <w:sz w:val="22"/>
                <w:szCs w:val="22"/>
              </w:rPr>
              <w:t>1.828</w:t>
            </w:r>
          </w:p>
        </w:tc>
        <w:tc>
          <w:tcPr>
            <w:tcW w:w="0" w:type="auto"/>
            <w:shd w:val="clear" w:color="auto" w:fill="auto"/>
            <w:tcMar>
              <w:top w:w="100" w:type="dxa"/>
              <w:left w:w="100" w:type="dxa"/>
              <w:bottom w:w="100" w:type="dxa"/>
              <w:right w:w="100" w:type="dxa"/>
            </w:tcMar>
          </w:tcPr>
          <w:p w14:paraId="343E2BF6">
            <w:pPr>
              <w:widowControl w:val="0"/>
              <w:rPr>
                <w:rFonts w:hint="default" w:ascii="Open Sans" w:hAnsi="Open Sans" w:cs="Open Sans"/>
                <w:sz w:val="22"/>
                <w:szCs w:val="22"/>
              </w:rPr>
            </w:pPr>
          </w:p>
        </w:tc>
        <w:tc>
          <w:tcPr>
            <w:tcW w:w="0" w:type="auto"/>
            <w:shd w:val="clear" w:color="auto" w:fill="auto"/>
            <w:tcMar>
              <w:top w:w="100" w:type="dxa"/>
              <w:left w:w="100" w:type="dxa"/>
              <w:bottom w:w="100" w:type="dxa"/>
              <w:right w:w="100" w:type="dxa"/>
            </w:tcMar>
          </w:tcPr>
          <w:p w14:paraId="5029590E">
            <w:pPr>
              <w:widowControl w:val="0"/>
              <w:rPr>
                <w:rFonts w:hint="default" w:ascii="Open Sans" w:hAnsi="Open Sans" w:cs="Open Sans"/>
                <w:sz w:val="22"/>
                <w:szCs w:val="22"/>
              </w:rPr>
            </w:pPr>
            <w:r>
              <w:rPr>
                <w:rFonts w:hint="default" w:ascii="Open Sans" w:hAnsi="Open Sans" w:cs="Open Sans"/>
                <w:sz w:val="22"/>
                <w:szCs w:val="22"/>
              </w:rPr>
              <w:t>-0.586</w:t>
            </w:r>
          </w:p>
        </w:tc>
        <w:tc>
          <w:tcPr>
            <w:tcW w:w="0" w:type="auto"/>
            <w:shd w:val="clear" w:color="auto" w:fill="auto"/>
            <w:tcMar>
              <w:top w:w="100" w:type="dxa"/>
              <w:left w:w="100" w:type="dxa"/>
              <w:bottom w:w="100" w:type="dxa"/>
              <w:right w:w="100" w:type="dxa"/>
            </w:tcMar>
          </w:tcPr>
          <w:p w14:paraId="5D4A3C03">
            <w:pPr>
              <w:widowControl w:val="0"/>
              <w:rPr>
                <w:rFonts w:hint="default" w:ascii="Open Sans" w:hAnsi="Open Sans" w:cs="Open Sans"/>
                <w:sz w:val="22"/>
                <w:szCs w:val="22"/>
              </w:rPr>
            </w:pPr>
            <w:r>
              <w:rPr>
                <w:rFonts w:hint="default" w:ascii="Open Sans" w:hAnsi="Open Sans" w:cs="Open Sans"/>
                <w:sz w:val="22"/>
                <w:szCs w:val="22"/>
              </w:rPr>
              <w:t>0.559</w:t>
            </w:r>
          </w:p>
        </w:tc>
      </w:tr>
      <w:tr w14:paraId="5E832BCF">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0" w:type="auto"/>
            <w:shd w:val="clear" w:color="auto" w:fill="auto"/>
            <w:tcMar>
              <w:top w:w="100" w:type="dxa"/>
              <w:left w:w="100" w:type="dxa"/>
              <w:bottom w:w="100" w:type="dxa"/>
              <w:right w:w="100" w:type="dxa"/>
            </w:tcMar>
          </w:tcPr>
          <w:p w14:paraId="39583A57">
            <w:pPr>
              <w:widowControl w:val="0"/>
              <w:rPr>
                <w:rFonts w:hint="default" w:ascii="Open Sans" w:hAnsi="Open Sans" w:cs="Open Sans"/>
                <w:sz w:val="22"/>
                <w:szCs w:val="22"/>
              </w:rPr>
            </w:pPr>
          </w:p>
        </w:tc>
        <w:tc>
          <w:tcPr>
            <w:tcW w:w="0" w:type="auto"/>
            <w:shd w:val="clear" w:color="auto" w:fill="auto"/>
            <w:tcMar>
              <w:top w:w="100" w:type="dxa"/>
              <w:left w:w="100" w:type="dxa"/>
              <w:bottom w:w="100" w:type="dxa"/>
              <w:right w:w="100" w:type="dxa"/>
            </w:tcMar>
          </w:tcPr>
          <w:p w14:paraId="08C2FAFE">
            <w:pPr>
              <w:widowControl w:val="0"/>
              <w:rPr>
                <w:rFonts w:hint="default" w:ascii="Open Sans" w:hAnsi="Open Sans" w:cs="Open Sans"/>
                <w:i/>
                <w:sz w:val="22"/>
                <w:szCs w:val="22"/>
              </w:rPr>
            </w:pPr>
            <w:r>
              <w:rPr>
                <w:rFonts w:hint="default" w:ascii="Open Sans" w:hAnsi="Open Sans" w:cs="Open Sans"/>
                <w:i/>
                <w:sz w:val="22"/>
                <w:szCs w:val="22"/>
              </w:rPr>
              <w:t>Leadership Behavior</w:t>
            </w:r>
          </w:p>
        </w:tc>
        <w:tc>
          <w:tcPr>
            <w:tcW w:w="0" w:type="auto"/>
            <w:shd w:val="clear" w:color="auto" w:fill="auto"/>
            <w:tcMar>
              <w:top w:w="100" w:type="dxa"/>
              <w:left w:w="100" w:type="dxa"/>
              <w:bottom w:w="100" w:type="dxa"/>
              <w:right w:w="100" w:type="dxa"/>
            </w:tcMar>
          </w:tcPr>
          <w:p w14:paraId="3B239E84">
            <w:pPr>
              <w:widowControl w:val="0"/>
              <w:rPr>
                <w:rFonts w:hint="default" w:ascii="Open Sans" w:hAnsi="Open Sans" w:cs="Open Sans"/>
                <w:sz w:val="22"/>
                <w:szCs w:val="22"/>
              </w:rPr>
            </w:pPr>
            <w:r>
              <w:rPr>
                <w:rFonts w:hint="default" w:ascii="Open Sans" w:hAnsi="Open Sans" w:cs="Open Sans"/>
                <w:sz w:val="22"/>
                <w:szCs w:val="22"/>
              </w:rPr>
              <w:t xml:space="preserve">  0.573</w:t>
            </w:r>
          </w:p>
        </w:tc>
        <w:tc>
          <w:tcPr>
            <w:tcW w:w="0" w:type="auto"/>
            <w:shd w:val="clear" w:color="auto" w:fill="auto"/>
            <w:tcMar>
              <w:top w:w="100" w:type="dxa"/>
              <w:left w:w="100" w:type="dxa"/>
              <w:bottom w:w="100" w:type="dxa"/>
              <w:right w:w="100" w:type="dxa"/>
            </w:tcMar>
          </w:tcPr>
          <w:p w14:paraId="6085094A">
            <w:pPr>
              <w:widowControl w:val="0"/>
              <w:rPr>
                <w:rFonts w:hint="default" w:ascii="Open Sans" w:hAnsi="Open Sans" w:cs="Open Sans"/>
                <w:sz w:val="22"/>
                <w:szCs w:val="22"/>
              </w:rPr>
            </w:pPr>
            <w:r>
              <w:rPr>
                <w:rFonts w:hint="default" w:ascii="Open Sans" w:hAnsi="Open Sans" w:cs="Open Sans"/>
                <w:sz w:val="22"/>
                <w:szCs w:val="22"/>
              </w:rPr>
              <w:t>0.032</w:t>
            </w:r>
          </w:p>
        </w:tc>
        <w:tc>
          <w:tcPr>
            <w:tcW w:w="0" w:type="auto"/>
            <w:shd w:val="clear" w:color="auto" w:fill="auto"/>
            <w:tcMar>
              <w:top w:w="100" w:type="dxa"/>
              <w:left w:w="100" w:type="dxa"/>
              <w:bottom w:w="100" w:type="dxa"/>
              <w:right w:w="100" w:type="dxa"/>
            </w:tcMar>
          </w:tcPr>
          <w:p w14:paraId="6AC245D4">
            <w:pPr>
              <w:widowControl w:val="0"/>
              <w:rPr>
                <w:rFonts w:hint="default" w:ascii="Open Sans" w:hAnsi="Open Sans" w:cs="Open Sans"/>
                <w:sz w:val="22"/>
                <w:szCs w:val="22"/>
              </w:rPr>
            </w:pPr>
            <w:r>
              <w:rPr>
                <w:rFonts w:hint="default" w:ascii="Open Sans" w:hAnsi="Open Sans" w:cs="Open Sans"/>
                <w:sz w:val="22"/>
                <w:szCs w:val="22"/>
              </w:rPr>
              <w:t>0.696</w:t>
            </w:r>
          </w:p>
        </w:tc>
        <w:tc>
          <w:tcPr>
            <w:tcW w:w="0" w:type="auto"/>
            <w:shd w:val="clear" w:color="auto" w:fill="auto"/>
            <w:tcMar>
              <w:top w:w="100" w:type="dxa"/>
              <w:left w:w="100" w:type="dxa"/>
              <w:bottom w:w="100" w:type="dxa"/>
              <w:right w:w="100" w:type="dxa"/>
            </w:tcMar>
          </w:tcPr>
          <w:p w14:paraId="39FDD013">
            <w:pPr>
              <w:widowControl w:val="0"/>
              <w:rPr>
                <w:rFonts w:hint="default" w:ascii="Open Sans" w:hAnsi="Open Sans" w:cs="Open Sans"/>
                <w:sz w:val="22"/>
                <w:szCs w:val="22"/>
              </w:rPr>
            </w:pPr>
            <w:r>
              <w:rPr>
                <w:rFonts w:hint="default" w:ascii="Open Sans" w:hAnsi="Open Sans" w:cs="Open Sans"/>
                <w:sz w:val="22"/>
                <w:szCs w:val="22"/>
              </w:rPr>
              <w:t>18.156</w:t>
            </w:r>
          </w:p>
        </w:tc>
        <w:tc>
          <w:tcPr>
            <w:tcW w:w="0" w:type="auto"/>
            <w:shd w:val="clear" w:color="auto" w:fill="auto"/>
            <w:tcMar>
              <w:top w:w="100" w:type="dxa"/>
              <w:left w:w="100" w:type="dxa"/>
              <w:bottom w:w="100" w:type="dxa"/>
              <w:right w:w="100" w:type="dxa"/>
            </w:tcMar>
          </w:tcPr>
          <w:p w14:paraId="59243E9E">
            <w:pPr>
              <w:widowControl w:val="0"/>
              <w:rPr>
                <w:rFonts w:hint="default" w:ascii="Open Sans" w:hAnsi="Open Sans" w:cs="Open Sans"/>
                <w:sz w:val="22"/>
                <w:szCs w:val="22"/>
              </w:rPr>
            </w:pPr>
            <w:r>
              <w:rPr>
                <w:rFonts w:hint="default" w:ascii="Open Sans" w:hAnsi="Open Sans" w:cs="Open Sans"/>
                <w:sz w:val="22"/>
                <w:szCs w:val="22"/>
              </w:rPr>
              <w:t>0.000</w:t>
            </w:r>
          </w:p>
        </w:tc>
      </w:tr>
      <w:tr w14:paraId="42E7AD2C">
        <w:tblPrEx>
          <w:tblBorders>
            <w:top w:val="none" w:color="auto" w:sz="0"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0" w:type="auto"/>
            <w:shd w:val="clear" w:color="auto" w:fill="auto"/>
            <w:tcMar>
              <w:top w:w="100" w:type="dxa"/>
              <w:left w:w="100" w:type="dxa"/>
              <w:bottom w:w="100" w:type="dxa"/>
              <w:right w:w="100" w:type="dxa"/>
            </w:tcMar>
          </w:tcPr>
          <w:p w14:paraId="69347A11">
            <w:pPr>
              <w:widowControl w:val="0"/>
              <w:rPr>
                <w:rFonts w:hint="default" w:ascii="Open Sans" w:hAnsi="Open Sans" w:cs="Open Sans"/>
                <w:sz w:val="22"/>
                <w:szCs w:val="22"/>
              </w:rPr>
            </w:pPr>
          </w:p>
        </w:tc>
        <w:tc>
          <w:tcPr>
            <w:tcW w:w="0" w:type="auto"/>
            <w:shd w:val="clear" w:color="auto" w:fill="auto"/>
            <w:tcMar>
              <w:top w:w="100" w:type="dxa"/>
              <w:left w:w="100" w:type="dxa"/>
              <w:bottom w:w="100" w:type="dxa"/>
              <w:right w:w="100" w:type="dxa"/>
            </w:tcMar>
          </w:tcPr>
          <w:p w14:paraId="1D3BBE29">
            <w:pPr>
              <w:widowControl w:val="0"/>
              <w:rPr>
                <w:rFonts w:hint="default" w:ascii="Open Sans" w:hAnsi="Open Sans" w:cs="Open Sans"/>
                <w:i/>
                <w:sz w:val="22"/>
                <w:szCs w:val="22"/>
              </w:rPr>
            </w:pPr>
            <w:r>
              <w:rPr>
                <w:rFonts w:hint="default" w:ascii="Open Sans" w:hAnsi="Open Sans" w:cs="Open Sans"/>
                <w:i/>
                <w:sz w:val="22"/>
                <w:szCs w:val="22"/>
              </w:rPr>
              <w:t>Work Environment</w:t>
            </w:r>
          </w:p>
        </w:tc>
        <w:tc>
          <w:tcPr>
            <w:tcW w:w="0" w:type="auto"/>
            <w:shd w:val="clear" w:color="auto" w:fill="auto"/>
            <w:tcMar>
              <w:top w:w="100" w:type="dxa"/>
              <w:left w:w="100" w:type="dxa"/>
              <w:bottom w:w="100" w:type="dxa"/>
              <w:right w:w="100" w:type="dxa"/>
            </w:tcMar>
          </w:tcPr>
          <w:p w14:paraId="17FAF886">
            <w:pPr>
              <w:widowControl w:val="0"/>
              <w:rPr>
                <w:rFonts w:hint="default" w:ascii="Open Sans" w:hAnsi="Open Sans" w:cs="Open Sans"/>
                <w:sz w:val="22"/>
                <w:szCs w:val="22"/>
              </w:rPr>
            </w:pPr>
            <w:r>
              <w:rPr>
                <w:rFonts w:hint="default" w:ascii="Open Sans" w:hAnsi="Open Sans" w:cs="Open Sans"/>
                <w:sz w:val="22"/>
                <w:szCs w:val="22"/>
              </w:rPr>
              <w:t xml:space="preserve">  0.454</w:t>
            </w:r>
          </w:p>
        </w:tc>
        <w:tc>
          <w:tcPr>
            <w:tcW w:w="0" w:type="auto"/>
            <w:shd w:val="clear" w:color="auto" w:fill="auto"/>
            <w:tcMar>
              <w:top w:w="100" w:type="dxa"/>
              <w:left w:w="100" w:type="dxa"/>
              <w:bottom w:w="100" w:type="dxa"/>
              <w:right w:w="100" w:type="dxa"/>
            </w:tcMar>
          </w:tcPr>
          <w:p w14:paraId="121CE70D">
            <w:pPr>
              <w:widowControl w:val="0"/>
              <w:rPr>
                <w:rFonts w:hint="default" w:ascii="Open Sans" w:hAnsi="Open Sans" w:cs="Open Sans"/>
                <w:sz w:val="22"/>
                <w:szCs w:val="22"/>
              </w:rPr>
            </w:pPr>
            <w:r>
              <w:rPr>
                <w:rFonts w:hint="default" w:ascii="Open Sans" w:hAnsi="Open Sans" w:cs="Open Sans"/>
                <w:sz w:val="22"/>
                <w:szCs w:val="22"/>
              </w:rPr>
              <w:t>0.046</w:t>
            </w:r>
          </w:p>
        </w:tc>
        <w:tc>
          <w:tcPr>
            <w:tcW w:w="0" w:type="auto"/>
            <w:shd w:val="clear" w:color="auto" w:fill="auto"/>
            <w:tcMar>
              <w:top w:w="100" w:type="dxa"/>
              <w:left w:w="100" w:type="dxa"/>
              <w:bottom w:w="100" w:type="dxa"/>
              <w:right w:w="100" w:type="dxa"/>
            </w:tcMar>
          </w:tcPr>
          <w:p w14:paraId="79D8A44D">
            <w:pPr>
              <w:widowControl w:val="0"/>
              <w:rPr>
                <w:rFonts w:hint="default" w:ascii="Open Sans" w:hAnsi="Open Sans" w:cs="Open Sans"/>
                <w:sz w:val="22"/>
                <w:szCs w:val="22"/>
              </w:rPr>
            </w:pPr>
            <w:r>
              <w:rPr>
                <w:rFonts w:hint="default" w:ascii="Open Sans" w:hAnsi="Open Sans" w:cs="Open Sans"/>
                <w:sz w:val="22"/>
                <w:szCs w:val="22"/>
              </w:rPr>
              <w:t>0.382</w:t>
            </w:r>
          </w:p>
        </w:tc>
        <w:tc>
          <w:tcPr>
            <w:tcW w:w="0" w:type="auto"/>
            <w:shd w:val="clear" w:color="auto" w:fill="auto"/>
            <w:tcMar>
              <w:top w:w="100" w:type="dxa"/>
              <w:left w:w="100" w:type="dxa"/>
              <w:bottom w:w="100" w:type="dxa"/>
              <w:right w:w="100" w:type="dxa"/>
            </w:tcMar>
          </w:tcPr>
          <w:p w14:paraId="0724223A">
            <w:pPr>
              <w:widowControl w:val="0"/>
              <w:rPr>
                <w:rFonts w:hint="default" w:ascii="Open Sans" w:hAnsi="Open Sans" w:cs="Open Sans"/>
                <w:sz w:val="22"/>
                <w:szCs w:val="22"/>
              </w:rPr>
            </w:pPr>
            <w:r>
              <w:rPr>
                <w:rFonts w:hint="default" w:ascii="Open Sans" w:hAnsi="Open Sans" w:cs="Open Sans"/>
                <w:sz w:val="22"/>
                <w:szCs w:val="22"/>
              </w:rPr>
              <w:t>9.959</w:t>
            </w:r>
          </w:p>
        </w:tc>
        <w:tc>
          <w:tcPr>
            <w:tcW w:w="0" w:type="auto"/>
            <w:shd w:val="clear" w:color="auto" w:fill="auto"/>
            <w:tcMar>
              <w:top w:w="100" w:type="dxa"/>
              <w:left w:w="100" w:type="dxa"/>
              <w:bottom w:w="100" w:type="dxa"/>
              <w:right w:w="100" w:type="dxa"/>
            </w:tcMar>
          </w:tcPr>
          <w:p w14:paraId="1041AF1D">
            <w:pPr>
              <w:widowControl w:val="0"/>
              <w:rPr>
                <w:rFonts w:hint="default" w:ascii="Open Sans" w:hAnsi="Open Sans" w:cs="Open Sans"/>
                <w:sz w:val="22"/>
                <w:szCs w:val="22"/>
              </w:rPr>
            </w:pPr>
            <w:r>
              <w:rPr>
                <w:rFonts w:hint="default" w:ascii="Open Sans" w:hAnsi="Open Sans" w:cs="Open Sans"/>
                <w:sz w:val="22"/>
                <w:szCs w:val="22"/>
              </w:rPr>
              <w:t>0.000</w:t>
            </w:r>
          </w:p>
        </w:tc>
      </w:tr>
    </w:tbl>
    <w:p w14:paraId="2258F4F1">
      <w:pPr>
        <w:jc w:val="both"/>
        <w:rPr>
          <w:rFonts w:hint="default" w:ascii="Open Sans" w:hAnsi="Open Sans" w:cs="Open Sans"/>
          <w:i/>
          <w:iCs/>
          <w:sz w:val="22"/>
          <w:szCs w:val="22"/>
        </w:rPr>
      </w:pPr>
      <w:r>
        <w:rPr>
          <w:rFonts w:hint="default" w:ascii="Open Sans" w:hAnsi="Open Sans" w:cs="Open Sans"/>
          <w:i/>
          <w:iCs/>
          <w:sz w:val="22"/>
          <w:szCs w:val="22"/>
        </w:rPr>
        <w:t>Source: Data processed, Year 2022</w:t>
      </w:r>
    </w:p>
    <w:p w14:paraId="7773D38B">
      <w:pPr>
        <w:ind w:firstLine="284"/>
        <w:jc w:val="both"/>
        <w:rPr>
          <w:rFonts w:hint="default" w:ascii="Open Sans" w:hAnsi="Open Sans" w:cs="Open Sans"/>
          <w:sz w:val="22"/>
          <w:szCs w:val="22"/>
        </w:rPr>
      </w:pPr>
    </w:p>
    <w:p w14:paraId="7FCB9985">
      <w:pPr>
        <w:ind w:firstLine="284"/>
        <w:jc w:val="both"/>
        <w:rPr>
          <w:rFonts w:hint="default" w:ascii="Open Sans" w:hAnsi="Open Sans" w:cs="Open Sans"/>
          <w:sz w:val="22"/>
          <w:szCs w:val="22"/>
        </w:rPr>
      </w:pPr>
      <w:r>
        <w:rPr>
          <w:rFonts w:hint="default" w:ascii="Open Sans" w:hAnsi="Open Sans" w:cs="Open Sans"/>
          <w:sz w:val="22"/>
          <w:szCs w:val="22"/>
        </w:rPr>
        <w:t>From the data processed and presented in Table XX above, it can be seen that the calculated t-value for Leadership Behavior on Talent Employee Retention is 18.156, which is greater than the t-table value (18.156 &gt; 1.9780). This result indicates that Leadership Behavior has a positive and significant relationship with Talent Employee Retention, which is consistent with the third hypothesis that Leadership Behavior significantly and positively affects Talent Employee Retention. This shows that Leadership Behavior has a significant direct impact on Talent Employee Retention.</w:t>
      </w:r>
    </w:p>
    <w:p w14:paraId="7F0655F5">
      <w:pPr>
        <w:ind w:firstLine="284"/>
        <w:jc w:val="both"/>
        <w:rPr>
          <w:rFonts w:hint="default" w:ascii="Open Sans" w:hAnsi="Open Sans" w:cs="Open Sans"/>
          <w:sz w:val="22"/>
          <w:szCs w:val="22"/>
        </w:rPr>
      </w:pPr>
      <w:r>
        <w:rPr>
          <w:rFonts w:hint="default" w:ascii="Open Sans" w:hAnsi="Open Sans" w:cs="Open Sans"/>
          <w:sz w:val="22"/>
          <w:szCs w:val="22"/>
        </w:rPr>
        <w:t>From the data processed and presented in Table XX above, it can be seen that the calculated t-value for Work Environment on Talent Employee Retention is 9.959, which is greater than the t-table value (9.959 &gt; 1.9780). This result indicates that Work Environment has a positive and significant relationship with Talent Employee Retention, which is consistent with the fourth hypothesis that Work Environment significantly and positively affects Talent Employee Retention. This shows that Work Environment has a significant direct impact on Talent Employee Retention.</w:t>
      </w:r>
    </w:p>
    <w:p w14:paraId="1C6EFA91">
      <w:pPr>
        <w:pStyle w:val="30"/>
        <w:keepNext w:val="0"/>
        <w:keepLines w:val="0"/>
        <w:widowControl/>
        <w:suppressLineNumbers w:val="0"/>
        <w:jc w:val="both"/>
        <w:rPr>
          <w:rFonts w:hint="default" w:ascii="Open Sans" w:hAnsi="Open Sans" w:cs="Open Sans"/>
        </w:rPr>
      </w:pPr>
      <w:r>
        <w:rPr>
          <w:rStyle w:val="32"/>
          <w:rFonts w:hint="default" w:ascii="Open Sans" w:hAnsi="Open Sans" w:cs="Open Sans"/>
        </w:rPr>
        <w:t>Managerial Implications</w:t>
      </w:r>
    </w:p>
    <w:p w14:paraId="0AD24E42">
      <w:pPr>
        <w:keepNext w:val="0"/>
        <w:keepLines w:val="0"/>
        <w:widowControl/>
        <w:numPr>
          <w:ilvl w:val="0"/>
          <w:numId w:val="11"/>
        </w:numPr>
        <w:suppressLineNumbers w:val="0"/>
        <w:spacing w:before="0" w:beforeAutospacing="1" w:after="0" w:afterAutospacing="1"/>
        <w:ind w:left="720" w:hanging="360"/>
        <w:jc w:val="both"/>
        <w:rPr>
          <w:rFonts w:hint="default" w:ascii="Open Sans" w:hAnsi="Open Sans" w:cs="Open Sans"/>
        </w:rPr>
      </w:pPr>
      <w:r>
        <w:rPr>
          <w:rFonts w:hint="default" w:ascii="Open Sans" w:hAnsi="Open Sans" w:cs="Open Sans"/>
        </w:rPr>
        <w:t>To improve Ethical Climate, it can be seen from the Benevolence dimension that maintaining good information dissemination and prioritizing collective interests over personal interests, as well as improving the rejection of unethical conditions in the company, is important. From the Principle dimension, maintaining the ability to solve problems according to responsibilities and meeting deadlines, as well as improving adherence to assigned job duties, is crucial.</w:t>
      </w:r>
    </w:p>
    <w:p w14:paraId="29AF5244">
      <w:pPr>
        <w:keepNext w:val="0"/>
        <w:keepLines w:val="0"/>
        <w:widowControl/>
        <w:numPr>
          <w:ilvl w:val="0"/>
          <w:numId w:val="11"/>
        </w:numPr>
        <w:suppressLineNumbers w:val="0"/>
        <w:spacing w:before="0" w:beforeAutospacing="1" w:after="0" w:afterAutospacing="1"/>
        <w:ind w:left="720" w:hanging="360"/>
        <w:jc w:val="both"/>
        <w:rPr>
          <w:rFonts w:hint="default" w:ascii="Open Sans" w:hAnsi="Open Sans" w:cs="Open Sans"/>
        </w:rPr>
      </w:pPr>
      <w:r>
        <w:rPr>
          <w:rFonts w:hint="default" w:ascii="Open Sans" w:hAnsi="Open Sans" w:cs="Open Sans"/>
        </w:rPr>
        <w:t>To enhance Social Interaction, it can be seen from the Sympathy dimension that understanding colleagues' conditions and feelings of empathy when they face issues, as well as improving enjoyment when colleagues achieve good results, is necessary. From the Suggestion dimension, maintaining acceptance of different viewpoints and directions in work, as well as improving adherence to assigned job responsibilities, is key.</w:t>
      </w:r>
    </w:p>
    <w:p w14:paraId="6D4F24A2">
      <w:pPr>
        <w:keepNext w:val="0"/>
        <w:keepLines w:val="0"/>
        <w:widowControl/>
        <w:numPr>
          <w:ilvl w:val="0"/>
          <w:numId w:val="11"/>
        </w:numPr>
        <w:suppressLineNumbers w:val="0"/>
        <w:spacing w:before="0" w:beforeAutospacing="1" w:after="0" w:afterAutospacing="1"/>
        <w:ind w:left="720" w:hanging="360"/>
        <w:jc w:val="both"/>
        <w:rPr>
          <w:rFonts w:hint="default" w:ascii="Open Sans" w:hAnsi="Open Sans" w:cs="Open Sans"/>
        </w:rPr>
      </w:pPr>
      <w:r>
        <w:rPr>
          <w:rFonts w:hint="default" w:ascii="Open Sans" w:hAnsi="Open Sans" w:cs="Open Sans"/>
        </w:rPr>
        <w:t>To improve Leadership Behavior, it can be seen from the Participating dimension that leaders should maintain fairness in decision-making and active participation in decisions, as well as improve their facilitation of subordinates in decision-making. From the Delegating dimension, maintaining the delegation of authority and job responsibilities to employees, as well as improving trust in subordinates' analytical abilities, is important.</w:t>
      </w:r>
    </w:p>
    <w:p w14:paraId="00EBAFCE">
      <w:pPr>
        <w:keepNext w:val="0"/>
        <w:keepLines w:val="0"/>
        <w:widowControl/>
        <w:numPr>
          <w:ilvl w:val="0"/>
          <w:numId w:val="11"/>
        </w:numPr>
        <w:suppressLineNumbers w:val="0"/>
        <w:spacing w:before="0" w:beforeAutospacing="1" w:after="0" w:afterAutospacing="1"/>
        <w:ind w:left="720" w:hanging="360"/>
        <w:jc w:val="both"/>
        <w:rPr>
          <w:rFonts w:hint="default" w:ascii="Open Sans" w:hAnsi="Open Sans" w:cs="Open Sans"/>
        </w:rPr>
      </w:pPr>
      <w:r>
        <w:rPr>
          <w:rFonts w:hint="default" w:ascii="Open Sans" w:hAnsi="Open Sans" w:cs="Open Sans"/>
        </w:rPr>
        <w:t>To enhance the Work Environment, it can be seen from the Physical dimension that maintaining cleanliness and proper lighting at the workplace, as well as improving workplace safety, is necessary. From the Non-physical dimension, maintaining social relationships and the given work structure, as well as improving job responsibility, is key.</w:t>
      </w:r>
    </w:p>
    <w:p w14:paraId="5DDDE87A">
      <w:pPr>
        <w:keepNext w:val="0"/>
        <w:keepLines w:val="0"/>
        <w:widowControl/>
        <w:numPr>
          <w:ilvl w:val="0"/>
          <w:numId w:val="11"/>
        </w:numPr>
        <w:suppressLineNumbers w:val="0"/>
        <w:spacing w:before="0" w:beforeAutospacing="1" w:after="0" w:afterAutospacing="1"/>
        <w:ind w:left="720" w:hanging="360"/>
        <w:jc w:val="both"/>
        <w:rPr>
          <w:rFonts w:hint="default" w:ascii="Open Sans" w:hAnsi="Open Sans" w:cs="Open Sans"/>
        </w:rPr>
      </w:pPr>
      <w:r>
        <w:rPr>
          <w:rFonts w:hint="default" w:ascii="Open Sans" w:hAnsi="Open Sans" w:cs="Open Sans"/>
        </w:rPr>
        <w:t>To boost Talent Employee Retention, it can be seen from the Reward dimension that maintaining the significance of recognition in improving job performance and self-recognition, as well as improving employee rewards, is essential. From the Employee Relations dimension, maintaining good relationships among employees, as well as improving work comfort, is crucial.</w:t>
      </w:r>
    </w:p>
    <w:p w14:paraId="29E83AA1">
      <w:pPr>
        <w:ind w:firstLine="284"/>
        <w:jc w:val="both"/>
        <w:rPr>
          <w:rFonts w:hint="default" w:ascii="Open Sans" w:hAnsi="Open Sans" w:cs="Open Sans"/>
          <w:sz w:val="22"/>
          <w:szCs w:val="22"/>
        </w:rPr>
      </w:pPr>
    </w:p>
    <w:p w14:paraId="5477DBCA">
      <w:pPr>
        <w:jc w:val="center"/>
        <w:rPr>
          <w:rFonts w:hint="default" w:ascii="Open Sans" w:hAnsi="Open Sans" w:cs="Open Sans"/>
          <w:b/>
          <w:iCs/>
          <w:sz w:val="24"/>
          <w:szCs w:val="24"/>
          <w:lang w:val="en-US"/>
        </w:rPr>
      </w:pPr>
      <w:r>
        <w:rPr>
          <w:rFonts w:hint="default" w:ascii="Open Sans" w:hAnsi="Open Sans" w:cs="Open Sans"/>
          <w:b/>
          <w:iCs/>
          <w:sz w:val="24"/>
          <w:szCs w:val="24"/>
          <w:lang w:val="en-US"/>
        </w:rPr>
        <w:t>CONCLUSION AND SUGGESTIONS</w:t>
      </w:r>
    </w:p>
    <w:p w14:paraId="17E61A1B">
      <w:pPr>
        <w:jc w:val="both"/>
        <w:rPr>
          <w:rFonts w:hint="default" w:ascii="Open Sans" w:hAnsi="Open Sans" w:cs="Open Sans"/>
          <w:b/>
          <w:iCs/>
          <w:sz w:val="22"/>
          <w:szCs w:val="22"/>
          <w:lang w:val="en-US"/>
        </w:rPr>
      </w:pPr>
    </w:p>
    <w:p w14:paraId="42C28D3F">
      <w:pPr>
        <w:pStyle w:val="30"/>
        <w:keepNext w:val="0"/>
        <w:keepLines w:val="0"/>
        <w:widowControl/>
        <w:suppressLineNumbers w:val="0"/>
        <w:jc w:val="both"/>
        <w:rPr>
          <w:rFonts w:hint="default" w:ascii="Open Sans" w:hAnsi="Open Sans" w:cs="Open Sans"/>
        </w:rPr>
      </w:pPr>
      <w:r>
        <w:rPr>
          <w:rStyle w:val="32"/>
          <w:rFonts w:hint="default" w:ascii="Open Sans" w:hAnsi="Open Sans" w:cs="Open Sans"/>
        </w:rPr>
        <w:t>Conclusion</w:t>
      </w:r>
    </w:p>
    <w:p w14:paraId="1B4403F5">
      <w:pPr>
        <w:keepNext w:val="0"/>
        <w:keepLines w:val="0"/>
        <w:widowControl/>
        <w:numPr>
          <w:ilvl w:val="0"/>
          <w:numId w:val="12"/>
        </w:numPr>
        <w:suppressLineNumbers w:val="0"/>
        <w:tabs>
          <w:tab w:val="clear" w:pos="425"/>
        </w:tabs>
        <w:spacing w:before="0" w:beforeAutospacing="1" w:after="0" w:afterAutospacing="1"/>
        <w:ind w:left="425" w:leftChars="0" w:hanging="425" w:firstLineChars="0"/>
        <w:jc w:val="both"/>
        <w:rPr>
          <w:rFonts w:hint="default" w:ascii="Open Sans" w:hAnsi="Open Sans" w:cs="Open Sans"/>
        </w:rPr>
      </w:pPr>
      <w:r>
        <w:rPr>
          <w:rFonts w:hint="default" w:ascii="Open Sans" w:hAnsi="Open Sans" w:cs="Open Sans"/>
        </w:rPr>
        <w:t>Ethical Climate and Social Interaction in the company significantly and simultaneously affect Talent Employee Retention.</w:t>
      </w:r>
    </w:p>
    <w:p w14:paraId="771CF086">
      <w:pPr>
        <w:keepNext w:val="0"/>
        <w:keepLines w:val="0"/>
        <w:widowControl/>
        <w:numPr>
          <w:ilvl w:val="0"/>
          <w:numId w:val="12"/>
        </w:numPr>
        <w:suppressLineNumbers w:val="0"/>
        <w:tabs>
          <w:tab w:val="clear" w:pos="425"/>
        </w:tabs>
        <w:spacing w:before="0" w:beforeAutospacing="1" w:after="0" w:afterAutospacing="1"/>
        <w:ind w:left="425" w:leftChars="0" w:hanging="425" w:firstLineChars="0"/>
        <w:jc w:val="both"/>
        <w:rPr>
          <w:rFonts w:hint="default" w:ascii="Open Sans" w:hAnsi="Open Sans" w:cs="Open Sans"/>
        </w:rPr>
      </w:pPr>
      <w:r>
        <w:rPr>
          <w:rFonts w:hint="default" w:ascii="Open Sans" w:hAnsi="Open Sans" w:cs="Open Sans"/>
        </w:rPr>
        <w:t>Social Interaction and Leadership Behavior in the company significantly and simultaneously affect Talent Employee Retention.</w:t>
      </w:r>
    </w:p>
    <w:p w14:paraId="54459806">
      <w:pPr>
        <w:keepNext w:val="0"/>
        <w:keepLines w:val="0"/>
        <w:widowControl/>
        <w:numPr>
          <w:ilvl w:val="0"/>
          <w:numId w:val="12"/>
        </w:numPr>
        <w:suppressLineNumbers w:val="0"/>
        <w:tabs>
          <w:tab w:val="clear" w:pos="425"/>
        </w:tabs>
        <w:spacing w:before="0" w:beforeAutospacing="1" w:after="0" w:afterAutospacing="1"/>
        <w:ind w:left="425" w:leftChars="0" w:hanging="425" w:firstLineChars="0"/>
        <w:jc w:val="both"/>
        <w:rPr>
          <w:rFonts w:hint="default" w:ascii="Open Sans" w:hAnsi="Open Sans" w:cs="Open Sans"/>
        </w:rPr>
      </w:pPr>
      <w:r>
        <w:rPr>
          <w:rFonts w:hint="default" w:ascii="Open Sans" w:hAnsi="Open Sans" w:cs="Open Sans"/>
        </w:rPr>
        <w:t>Leadership Behavior and Work Environment in the company significantly and simultaneously affect Talent Employee Retention.</w:t>
      </w:r>
    </w:p>
    <w:p w14:paraId="3704A7CE">
      <w:pPr>
        <w:pStyle w:val="39"/>
        <w:numPr>
          <w:numId w:val="0"/>
        </w:numPr>
        <w:ind w:leftChars="0"/>
        <w:jc w:val="both"/>
        <w:rPr>
          <w:rFonts w:hint="default" w:ascii="Open Sans" w:hAnsi="Open Sans" w:cs="Open Sans"/>
          <w:sz w:val="22"/>
          <w:szCs w:val="22"/>
        </w:rPr>
      </w:pPr>
      <w:r>
        <w:rPr>
          <w:rFonts w:hint="default" w:ascii="Open Sans" w:hAnsi="Open Sans" w:cs="Open Sans"/>
          <w:b/>
          <w:iCs/>
          <w:sz w:val="22"/>
          <w:szCs w:val="22"/>
          <w:lang w:val="en-US"/>
        </w:rPr>
        <w:t>Suggestions</w:t>
      </w:r>
    </w:p>
    <w:p w14:paraId="0CA97343">
      <w:pPr>
        <w:keepNext w:val="0"/>
        <w:keepLines w:val="0"/>
        <w:widowControl/>
        <w:numPr>
          <w:ilvl w:val="0"/>
          <w:numId w:val="13"/>
        </w:numPr>
        <w:suppressLineNumbers w:val="0"/>
        <w:ind w:left="425" w:leftChars="0" w:hanging="425" w:firstLineChars="0"/>
        <w:jc w:val="both"/>
        <w:rPr>
          <w:rFonts w:hint="default" w:ascii="Open Sans" w:hAnsi="Open Sans" w:cs="Open Sans"/>
        </w:rPr>
      </w:pPr>
      <w:r>
        <w:rPr>
          <w:rFonts w:hint="default" w:ascii="Open Sans" w:hAnsi="Open Sans" w:cs="Open Sans"/>
        </w:rPr>
        <w:t>Given the high value of Leadership Behavior, the company should conduct periodic leadership training and increase events such as gatherings to enhance interactions between superiors, subordinates, and colleagues within the company.</w:t>
      </w:r>
    </w:p>
    <w:p w14:paraId="67D7A480">
      <w:pPr>
        <w:keepNext w:val="0"/>
        <w:keepLines w:val="0"/>
        <w:widowControl/>
        <w:numPr>
          <w:ilvl w:val="0"/>
          <w:numId w:val="13"/>
        </w:numPr>
        <w:suppressLineNumbers w:val="0"/>
        <w:ind w:left="425" w:leftChars="0" w:hanging="425" w:firstLineChars="0"/>
        <w:jc w:val="both"/>
        <w:rPr>
          <w:rFonts w:hint="default" w:ascii="Open Sans" w:hAnsi="Open Sans" w:cs="Open Sans"/>
          <w:sz w:val="22"/>
          <w:szCs w:val="22"/>
        </w:rPr>
      </w:pPr>
      <w:r>
        <w:rPr>
          <w:rFonts w:hint="default" w:ascii="Open Sans" w:hAnsi="Open Sans" w:cs="Open Sans"/>
        </w:rPr>
        <w:t>Considering the negative constant values for each independent variable, suggesting significant influences from variables outside of Ethical Climate, Social Interaction, Leadership Behavior, and Work Environment. Future researchers are encouraged to conduct studies with broader scopes, include additional variables beyond this study, and enhance references related to the variables being studied. Therefore, the recommendation for future research is to investigate other variables affecting Talent Employee Retention, such as Financial Compensation, Career Development, Job Insecurity, and Job Satisfaction.</w:t>
      </w:r>
    </w:p>
    <w:p w14:paraId="55DF97CC">
      <w:pPr>
        <w:keepNext w:val="0"/>
        <w:keepLines w:val="0"/>
        <w:widowControl/>
        <w:numPr>
          <w:numId w:val="0"/>
        </w:numPr>
        <w:suppressLineNumbers w:val="0"/>
        <w:ind w:leftChars="0"/>
        <w:rPr>
          <w:rFonts w:hint="default" w:ascii="Open Sans" w:hAnsi="Open Sans" w:cs="Open Sans"/>
          <w:sz w:val="22"/>
          <w:szCs w:val="22"/>
        </w:rPr>
      </w:pPr>
    </w:p>
    <w:p w14:paraId="63FD2709">
      <w:pPr>
        <w:widowControl w:val="0"/>
        <w:autoSpaceDE w:val="0"/>
        <w:autoSpaceDN w:val="0"/>
        <w:adjustRightInd w:val="0"/>
        <w:ind w:left="480" w:hanging="480"/>
        <w:jc w:val="center"/>
        <w:rPr>
          <w:rFonts w:hint="default" w:ascii="Open Sans" w:hAnsi="Open Sans" w:cs="Open Sans"/>
          <w:b/>
          <w:color w:val="000000"/>
          <w:sz w:val="24"/>
          <w:szCs w:val="24"/>
          <w:lang w:val="en-US"/>
        </w:rPr>
      </w:pPr>
      <w:r>
        <w:rPr>
          <w:rFonts w:hint="default" w:ascii="Open Sans" w:hAnsi="Open Sans" w:cs="Open Sans"/>
          <w:b/>
          <w:color w:val="000000"/>
          <w:sz w:val="24"/>
          <w:szCs w:val="24"/>
          <w:lang w:val="en-US"/>
        </w:rPr>
        <w:t>REFERENCES</w:t>
      </w:r>
    </w:p>
    <w:p w14:paraId="441F6AF0">
      <w:pPr>
        <w:widowControl w:val="0"/>
        <w:autoSpaceDE w:val="0"/>
        <w:autoSpaceDN w:val="0"/>
        <w:adjustRightInd w:val="0"/>
        <w:ind w:left="480" w:hanging="480"/>
        <w:jc w:val="center"/>
        <w:rPr>
          <w:rFonts w:hint="default" w:ascii="Open Sans" w:hAnsi="Open Sans" w:cs="Open Sans"/>
          <w:b/>
          <w:color w:val="000000"/>
          <w:sz w:val="24"/>
          <w:szCs w:val="24"/>
          <w:lang w:val="en-US"/>
        </w:rPr>
      </w:pPr>
    </w:p>
    <w:p w14:paraId="32E6C4CE">
      <w:pPr>
        <w:widowControl w:val="0"/>
        <w:autoSpaceDE w:val="0"/>
        <w:autoSpaceDN w:val="0"/>
        <w:adjustRightInd w:val="0"/>
        <w:ind w:left="480" w:hanging="480"/>
        <w:jc w:val="both"/>
      </w:pPr>
      <w:r>
        <w:rPr>
          <w:rFonts w:hint="default" w:ascii="Open Sans" w:hAnsi="Open Sans" w:cs="Open Sans"/>
          <w:sz w:val="22"/>
          <w:szCs w:val="22"/>
        </w:rPr>
        <w:fldChar w:fldCharType="begin" w:fldLock="1"/>
      </w:r>
      <w:r>
        <w:rPr>
          <w:rFonts w:hint="default" w:ascii="Open Sans" w:hAnsi="Open Sans" w:cs="Open Sans"/>
          <w:sz w:val="22"/>
          <w:szCs w:val="22"/>
        </w:rPr>
        <w:instrText xml:space="preserve">ADDIN Mendeley Bibliography CSL_BIBLIOGRAPHY </w:instrText>
      </w:r>
      <w:r>
        <w:rPr>
          <w:rFonts w:hint="default" w:ascii="Open Sans" w:hAnsi="Open Sans" w:cs="Open Sans"/>
          <w:sz w:val="22"/>
          <w:szCs w:val="22"/>
        </w:rPr>
        <w:fldChar w:fldCharType="separate"/>
      </w:r>
      <w:r>
        <w:t xml:space="preserve">Abdullah, M. (2014). </w:t>
      </w:r>
      <w:r>
        <w:rPr>
          <w:rStyle w:val="23"/>
        </w:rPr>
        <w:t>Manajemen dan evaluasi kinerja karyawan</w:t>
      </w:r>
      <w:r>
        <w:t>. Penerbit Aswaja Pressindo.</w:t>
      </w:r>
    </w:p>
    <w:p w14:paraId="4FE8D889">
      <w:pPr>
        <w:widowControl w:val="0"/>
        <w:autoSpaceDE w:val="0"/>
        <w:autoSpaceDN w:val="0"/>
        <w:adjustRightInd w:val="0"/>
        <w:ind w:left="480" w:hanging="480"/>
        <w:jc w:val="both"/>
      </w:pPr>
      <w:r>
        <w:t xml:space="preserve">Ahmad, I., Donia, M. B. L., &amp; Khan, S. (2020). The impact of ethical climate and leadership behavior on employee turnover: Evidence from the IT industry. </w:t>
      </w:r>
      <w:r>
        <w:rPr>
          <w:rStyle w:val="23"/>
        </w:rPr>
        <w:t>Journal of Business Ethics, 167</w:t>
      </w:r>
      <w:r>
        <w:t>(4), 873-889. https://doi.org/10.1007/s10551-019-04143-w</w:t>
      </w:r>
    </w:p>
    <w:p w14:paraId="12847917">
      <w:pPr>
        <w:widowControl w:val="0"/>
        <w:autoSpaceDE w:val="0"/>
        <w:autoSpaceDN w:val="0"/>
        <w:adjustRightInd w:val="0"/>
        <w:ind w:left="480" w:hanging="480"/>
        <w:jc w:val="both"/>
      </w:pPr>
      <w:r>
        <w:t>Alhussami, A. M. (2017). The contribution of workplace social interactions to employees retention in the travel and tourism industry: A theoretical construct.</w:t>
      </w:r>
    </w:p>
    <w:p w14:paraId="2118777E">
      <w:pPr>
        <w:widowControl w:val="0"/>
        <w:autoSpaceDE w:val="0"/>
        <w:autoSpaceDN w:val="0"/>
        <w:adjustRightInd w:val="0"/>
        <w:ind w:left="480" w:hanging="480"/>
        <w:jc w:val="both"/>
      </w:pPr>
      <w:r>
        <w:t xml:space="preserve">Ajabar. (2020). </w:t>
      </w:r>
      <w:r>
        <w:rPr>
          <w:rStyle w:val="23"/>
        </w:rPr>
        <w:t>Manajemen sumber daya manusia</w:t>
      </w:r>
      <w:r>
        <w:t>.</w:t>
      </w:r>
    </w:p>
    <w:p w14:paraId="10035C22">
      <w:pPr>
        <w:widowControl w:val="0"/>
        <w:autoSpaceDE w:val="0"/>
        <w:autoSpaceDN w:val="0"/>
        <w:adjustRightInd w:val="0"/>
        <w:ind w:left="480" w:hanging="480"/>
        <w:jc w:val="both"/>
      </w:pPr>
      <w:r>
        <w:t xml:space="preserve">Azizah, S. N., &amp; Putrianti, F. G. (2018). Interaksi sosial dengan burnout pada karyawan PT. Dasar Karya Utama. </w:t>
      </w:r>
      <w:r>
        <w:rPr>
          <w:rStyle w:val="23"/>
        </w:rPr>
        <w:t>Jurnal Spirits, 8</w:t>
      </w:r>
      <w:r>
        <w:t>(2), 18–31.</w:t>
      </w:r>
    </w:p>
    <w:p w14:paraId="1851C7B2">
      <w:pPr>
        <w:widowControl w:val="0"/>
        <w:autoSpaceDE w:val="0"/>
        <w:autoSpaceDN w:val="0"/>
        <w:adjustRightInd w:val="0"/>
        <w:ind w:left="480" w:hanging="480"/>
        <w:jc w:val="both"/>
      </w:pPr>
      <w:r>
        <w:t xml:space="preserve">Cumming, J., &amp; Latonio, K. A. (2019). The influence of work environment on turnover intention among knowledge workers in the technology industry. </w:t>
      </w:r>
      <w:r>
        <w:rPr>
          <w:rStyle w:val="23"/>
        </w:rPr>
        <w:t>International Journal of Information Management, 47</w:t>
      </w:r>
      <w:r>
        <w:t>, 210-218. https://doi.org/10.1016/j.ijinfomgt.2019.01.004</w:t>
      </w:r>
    </w:p>
    <w:p w14:paraId="5DEC7C34">
      <w:pPr>
        <w:widowControl w:val="0"/>
        <w:autoSpaceDE w:val="0"/>
        <w:autoSpaceDN w:val="0"/>
        <w:adjustRightInd w:val="0"/>
        <w:ind w:left="480" w:hanging="480"/>
        <w:jc w:val="both"/>
      </w:pPr>
      <w:r>
        <w:t>Febrinasti, F. (2022). Menkominfo setujui merger dua operator agar industri telekomunikasi efisien dan produktif.</w:t>
      </w:r>
    </w:p>
    <w:p w14:paraId="78F3462F">
      <w:pPr>
        <w:widowControl w:val="0"/>
        <w:autoSpaceDE w:val="0"/>
        <w:autoSpaceDN w:val="0"/>
        <w:adjustRightInd w:val="0"/>
        <w:ind w:left="480" w:hanging="480"/>
        <w:jc w:val="both"/>
      </w:pPr>
      <w:r>
        <w:t xml:space="preserve">Ghozali, I. (2016). </w:t>
      </w:r>
      <w:r>
        <w:rPr>
          <w:rStyle w:val="23"/>
        </w:rPr>
        <w:t>Aplikasi analisis multivariete dengan program IBM SPSS 23</w:t>
      </w:r>
      <w:r>
        <w:t>. Badan Penerbit Universitas Diponegoro.</w:t>
      </w:r>
    </w:p>
    <w:p w14:paraId="15020B68">
      <w:pPr>
        <w:widowControl w:val="0"/>
        <w:autoSpaceDE w:val="0"/>
        <w:autoSpaceDN w:val="0"/>
        <w:adjustRightInd w:val="0"/>
        <w:ind w:left="480" w:hanging="480"/>
        <w:jc w:val="both"/>
      </w:pPr>
      <w:r>
        <w:t xml:space="preserve">Greenhalgh, L., &amp; Rosenblatt, Z. (1984). Job insecurity: Toward conceptual clarity. </w:t>
      </w:r>
      <w:r>
        <w:rPr>
          <w:rStyle w:val="23"/>
        </w:rPr>
        <w:t>Academy of Management Review, 9</w:t>
      </w:r>
      <w:r>
        <w:t xml:space="preserve">(3), 438-448. </w:t>
      </w:r>
      <w:r>
        <w:fldChar w:fldCharType="begin"/>
      </w:r>
      <w:r>
        <w:instrText xml:space="preserve"> HYPERLINK "https://doi.org/10.5465/amr.1984.4279673" \t "_new" </w:instrText>
      </w:r>
      <w:r>
        <w:fldChar w:fldCharType="separate"/>
      </w:r>
      <w:r>
        <w:rPr>
          <w:rStyle w:val="29"/>
        </w:rPr>
        <w:t>https://doi.org/10.5465/amr.1984.4279673</w:t>
      </w:r>
      <w:r>
        <w:fldChar w:fldCharType="end"/>
      </w:r>
    </w:p>
    <w:p w14:paraId="02573263">
      <w:pPr>
        <w:widowControl w:val="0"/>
        <w:autoSpaceDE w:val="0"/>
        <w:autoSpaceDN w:val="0"/>
        <w:adjustRightInd w:val="0"/>
        <w:ind w:left="480" w:hanging="480"/>
        <w:jc w:val="both"/>
      </w:pPr>
      <w:r>
        <w:t>Hakim, A. R. (2022). Indonesia butuh banyak pemuda jago teknologi digital.</w:t>
      </w:r>
    </w:p>
    <w:p w14:paraId="6DDADC04">
      <w:pPr>
        <w:widowControl w:val="0"/>
        <w:autoSpaceDE w:val="0"/>
        <w:autoSpaceDN w:val="0"/>
        <w:adjustRightInd w:val="0"/>
        <w:ind w:left="480" w:hanging="480"/>
        <w:jc w:val="both"/>
      </w:pPr>
      <w:r>
        <w:t xml:space="preserve">Halimah, T. N., Fathoni, A., &amp; Minarsih, M. M. (2016). Lingkungan kerja terhadap turnover intention pramuniaga di Gelael Supermarket. </w:t>
      </w:r>
      <w:r>
        <w:rPr>
          <w:rStyle w:val="23"/>
        </w:rPr>
        <w:t>Journal of Management, 2</w:t>
      </w:r>
      <w:r>
        <w:t>(2), 1–16.</w:t>
      </w:r>
    </w:p>
    <w:p w14:paraId="48FAB768">
      <w:pPr>
        <w:widowControl w:val="0"/>
        <w:autoSpaceDE w:val="0"/>
        <w:autoSpaceDN w:val="0"/>
        <w:adjustRightInd w:val="0"/>
        <w:ind w:left="480" w:hanging="480"/>
        <w:jc w:val="both"/>
      </w:pPr>
      <w:r>
        <w:t xml:space="preserve">Johnson, R., &amp; Brown, S. (2021). The impact of IoT on employee engagement and satisfaction in tech companies. </w:t>
      </w:r>
      <w:r>
        <w:rPr>
          <w:rStyle w:val="23"/>
        </w:rPr>
        <w:t>Journal of Organizational Behavior, 42</w:t>
      </w:r>
      <w:r>
        <w:t>(3), 212-229. https://doi.org/10.1002/job.2538</w:t>
      </w:r>
    </w:p>
    <w:p w14:paraId="5C3DB8FA">
      <w:pPr>
        <w:widowControl w:val="0"/>
        <w:autoSpaceDE w:val="0"/>
        <w:autoSpaceDN w:val="0"/>
        <w:adjustRightInd w:val="0"/>
        <w:ind w:left="480" w:hanging="480"/>
        <w:jc w:val="both"/>
      </w:pPr>
      <w:r>
        <w:t xml:space="preserve">Kaymakcı, R., Görener, A., &amp; Toker, K. (2022). The perceived overqualification’s effect on innovative work behaviour: Do transformational leadership and turnover intention matter? </w:t>
      </w:r>
      <w:r>
        <w:rPr>
          <w:rStyle w:val="23"/>
        </w:rPr>
        <w:t>Current Research in Behavioral Sciences, 3</w:t>
      </w:r>
      <w:r>
        <w:t xml:space="preserve">, 100068. </w:t>
      </w:r>
      <w:r>
        <w:fldChar w:fldCharType="begin"/>
      </w:r>
      <w:r>
        <w:instrText xml:space="preserve"> HYPERLINK "https://doi.org/10.1016/j.crbeha.2022.100068" \t "_new" </w:instrText>
      </w:r>
      <w:r>
        <w:fldChar w:fldCharType="separate"/>
      </w:r>
      <w:r>
        <w:rPr>
          <w:rStyle w:val="29"/>
        </w:rPr>
        <w:t>https://doi.org/10.1016/j.crbeha.2022.100068</w:t>
      </w:r>
      <w:r>
        <w:fldChar w:fldCharType="end"/>
      </w:r>
    </w:p>
    <w:p w14:paraId="52456075">
      <w:pPr>
        <w:widowControl w:val="0"/>
        <w:autoSpaceDE w:val="0"/>
        <w:autoSpaceDN w:val="0"/>
        <w:adjustRightInd w:val="0"/>
        <w:ind w:left="480" w:hanging="480"/>
        <w:jc w:val="both"/>
      </w:pPr>
      <w:r>
        <w:t xml:space="preserve">Kim, W., Park, J., &amp; Jo, S. (2020). The effect of workplace environment on employee performance: The mediating role of employee engagement and job satisfaction. </w:t>
      </w:r>
      <w:r>
        <w:rPr>
          <w:rStyle w:val="23"/>
        </w:rPr>
        <w:t>Sustainability, 12</w:t>
      </w:r>
      <w:r>
        <w:t>(9), 3663. https://doi.org/10.3390/su12093663</w:t>
      </w:r>
    </w:p>
    <w:p w14:paraId="176C91A4">
      <w:pPr>
        <w:widowControl w:val="0"/>
        <w:autoSpaceDE w:val="0"/>
        <w:autoSpaceDN w:val="0"/>
        <w:adjustRightInd w:val="0"/>
        <w:ind w:left="480" w:hanging="480"/>
        <w:jc w:val="both"/>
      </w:pPr>
      <w:r>
        <w:t xml:space="preserve">Lee, Y. T., Hong, Y. H., &amp; Kim, Y. W. (2021). Ethical leadership and employee turnover intention: Examining the mediating roles of job satisfaction and work engagement. </w:t>
      </w:r>
      <w:r>
        <w:rPr>
          <w:rStyle w:val="23"/>
        </w:rPr>
        <w:t>Business Ethics: A European Review, 30</w:t>
      </w:r>
      <w:r>
        <w:t>(1), 115-129. https://doi.org/10.1111/beer.12332</w:t>
      </w:r>
    </w:p>
    <w:p w14:paraId="1B7A9CD9">
      <w:pPr>
        <w:widowControl w:val="0"/>
        <w:autoSpaceDE w:val="0"/>
        <w:autoSpaceDN w:val="0"/>
        <w:adjustRightInd w:val="0"/>
        <w:ind w:left="480" w:hanging="480"/>
        <w:jc w:val="both"/>
      </w:pPr>
      <w:r>
        <w:t>Membangun, T., Kerja, K., &amp; Quotient, A. (n.d.). Tantangan membangun komitmen kerja/bisnis dan adversity quotient (AQ).</w:t>
      </w:r>
    </w:p>
    <w:p w14:paraId="59FF114F">
      <w:pPr>
        <w:widowControl w:val="0"/>
        <w:autoSpaceDE w:val="0"/>
        <w:autoSpaceDN w:val="0"/>
        <w:adjustRightInd w:val="0"/>
        <w:ind w:left="480" w:hanging="480"/>
        <w:jc w:val="both"/>
      </w:pPr>
      <w:r>
        <w:t>Nadhifah, A. (2019). Khawatir kehilangan tim terbaik? Simak strategi mengelola tim di Tech in Asia Conference.</w:t>
      </w:r>
    </w:p>
    <w:p w14:paraId="5FD2A9F4">
      <w:pPr>
        <w:widowControl w:val="0"/>
        <w:autoSpaceDE w:val="0"/>
        <w:autoSpaceDN w:val="0"/>
        <w:adjustRightInd w:val="0"/>
        <w:ind w:left="480" w:hanging="480"/>
        <w:jc w:val="both"/>
      </w:pPr>
      <w:r>
        <w:t xml:space="preserve">Naiyananont, P., &amp; Smuthranond, T. (2017). Relationships between ethical climate, political behavior, ethical leadership, and job satisfaction of operational officers in a wholesale company, Bangkok Metropolitan region. </w:t>
      </w:r>
      <w:r>
        <w:rPr>
          <w:rStyle w:val="23"/>
        </w:rPr>
        <w:t>Kasetsart Journal of Social Sciences, 38</w:t>
      </w:r>
      <w:r>
        <w:t xml:space="preserve">(3), 345–351. </w:t>
      </w:r>
      <w:r>
        <w:fldChar w:fldCharType="begin"/>
      </w:r>
      <w:r>
        <w:instrText xml:space="preserve"> HYPERLINK "https://doi.org/10.1016/j.kjss.2016.07.005" \t "_new" </w:instrText>
      </w:r>
      <w:r>
        <w:fldChar w:fldCharType="separate"/>
      </w:r>
      <w:r>
        <w:rPr>
          <w:rStyle w:val="29"/>
        </w:rPr>
        <w:t>https://doi.org/10.1016/j.kjss.2016.07.005</w:t>
      </w:r>
      <w:r>
        <w:fldChar w:fldCharType="end"/>
      </w:r>
    </w:p>
    <w:p w14:paraId="7AACE9EF">
      <w:pPr>
        <w:widowControl w:val="0"/>
        <w:autoSpaceDE w:val="0"/>
        <w:autoSpaceDN w:val="0"/>
        <w:adjustRightInd w:val="0"/>
        <w:ind w:left="480" w:hanging="480"/>
        <w:jc w:val="both"/>
      </w:pPr>
      <w:r>
        <w:t xml:space="preserve">Ng, T. W. H., &amp; Feldman, D. C. (2021). Employee turnover and firm performance: A meta-analysis. </w:t>
      </w:r>
      <w:r>
        <w:rPr>
          <w:rStyle w:val="23"/>
        </w:rPr>
        <w:t>Journal of Applied Psychology, 106</w:t>
      </w:r>
      <w:r>
        <w:t>(6), 922-946. https://doi.org/10.1037/apl0000926</w:t>
      </w:r>
    </w:p>
    <w:p w14:paraId="3CA3A9A1">
      <w:pPr>
        <w:widowControl w:val="0"/>
        <w:autoSpaceDE w:val="0"/>
        <w:autoSpaceDN w:val="0"/>
        <w:adjustRightInd w:val="0"/>
        <w:ind w:left="480" w:hanging="480"/>
        <w:jc w:val="both"/>
      </w:pPr>
      <w:r>
        <w:t xml:space="preserve">Park, T.-Y., &amp; Shaw, J. D. (2022). Turnover rates and organizational performance: A meta-analysis. </w:t>
      </w:r>
      <w:r>
        <w:rPr>
          <w:rStyle w:val="23"/>
        </w:rPr>
        <w:t>Human Resource Management Review, 32</w:t>
      </w:r>
      <w:r>
        <w:t>(1), 100769. https://doi.org/10.1016/j.hrmr.2021.100769</w:t>
      </w:r>
    </w:p>
    <w:p w14:paraId="366B7AFD">
      <w:pPr>
        <w:widowControl w:val="0"/>
        <w:autoSpaceDE w:val="0"/>
        <w:autoSpaceDN w:val="0"/>
        <w:adjustRightInd w:val="0"/>
        <w:ind w:left="480" w:hanging="480"/>
        <w:jc w:val="both"/>
      </w:pPr>
      <w:r>
        <w:t xml:space="preserve">Pradipta, P. S. A., &amp; Suwandana, I. G. M. (2019). Pengaruh kompensasi, kepuasan kerja dan pengembangan karir terhadap retensi karyawan. </w:t>
      </w:r>
      <w:r>
        <w:rPr>
          <w:rStyle w:val="23"/>
        </w:rPr>
        <w:t>E-Jurnal Manajemen Universitas Udayana, 8</w:t>
      </w:r>
      <w:r>
        <w:t xml:space="preserve">(4), 2409. </w:t>
      </w:r>
      <w:r>
        <w:fldChar w:fldCharType="begin"/>
      </w:r>
      <w:r>
        <w:instrText xml:space="preserve"> HYPERLINK "https://doi.org/10.24843/ejmunud.2019.v08.i04.p19" \t "_new" </w:instrText>
      </w:r>
      <w:r>
        <w:fldChar w:fldCharType="separate"/>
      </w:r>
      <w:r>
        <w:rPr>
          <w:rStyle w:val="29"/>
        </w:rPr>
        <w:t>https://doi.org/10.24843/ejmunud.2019.v08.i04.p19</w:t>
      </w:r>
      <w:r>
        <w:fldChar w:fldCharType="end"/>
      </w:r>
    </w:p>
    <w:p w14:paraId="666BF58B">
      <w:pPr>
        <w:widowControl w:val="0"/>
        <w:autoSpaceDE w:val="0"/>
        <w:autoSpaceDN w:val="0"/>
        <w:adjustRightInd w:val="0"/>
        <w:ind w:left="480" w:hanging="480"/>
        <w:jc w:val="both"/>
      </w:pPr>
      <w:r>
        <w:t xml:space="preserve">Smith, J., Wang, T., &amp; Li, Q. (2020). Enhancing operational workflows through IoT integration. </w:t>
      </w:r>
      <w:r>
        <w:rPr>
          <w:rStyle w:val="23"/>
        </w:rPr>
        <w:t>Journal of Technology Management, 35</w:t>
      </w:r>
      <w:r>
        <w:t>(2), 145-160.</w:t>
      </w:r>
    </w:p>
    <w:p w14:paraId="6509BA02">
      <w:pPr>
        <w:widowControl w:val="0"/>
        <w:autoSpaceDE w:val="0"/>
        <w:autoSpaceDN w:val="0"/>
        <w:adjustRightInd w:val="0"/>
        <w:ind w:left="480" w:hanging="480"/>
        <w:jc w:val="both"/>
      </w:pPr>
      <w:r>
        <w:t xml:space="preserve">Sugiyono. (2013). </w:t>
      </w:r>
      <w:r>
        <w:rPr>
          <w:rStyle w:val="23"/>
        </w:rPr>
        <w:t>Metode penelitian kuantitatif, kualitatif dan R&amp;D</w:t>
      </w:r>
      <w:r>
        <w:t>. CV. Alfabeta.</w:t>
      </w:r>
    </w:p>
    <w:p w14:paraId="4D635937">
      <w:pPr>
        <w:widowControl w:val="0"/>
        <w:autoSpaceDE w:val="0"/>
        <w:autoSpaceDN w:val="0"/>
        <w:adjustRightInd w:val="0"/>
        <w:ind w:left="480" w:hanging="480"/>
        <w:jc w:val="both"/>
      </w:pPr>
      <w:r>
        <w:t xml:space="preserve">Sugiyono. (2016). </w:t>
      </w:r>
      <w:r>
        <w:rPr>
          <w:rStyle w:val="23"/>
        </w:rPr>
        <w:t>Metode penelitian kuantitatif, kualitatif dan R&amp;D</w:t>
      </w:r>
      <w:r>
        <w:t>. CV. Alfabeta.</w:t>
      </w:r>
    </w:p>
    <w:p w14:paraId="0A32B794">
      <w:pPr>
        <w:widowControl w:val="0"/>
        <w:autoSpaceDE w:val="0"/>
        <w:autoSpaceDN w:val="0"/>
        <w:adjustRightInd w:val="0"/>
        <w:ind w:left="480" w:hanging="480"/>
        <w:jc w:val="both"/>
        <w:rPr>
          <w:rFonts w:hint="default" w:ascii="Open Sans" w:hAnsi="Open Sans" w:cs="Open Sans"/>
          <w:sz w:val="22"/>
          <w:szCs w:val="22"/>
        </w:rPr>
      </w:pPr>
      <w:r>
        <w:t xml:space="preserve">Sugiyono. (2017). </w:t>
      </w:r>
      <w:r>
        <w:rPr>
          <w:rStyle w:val="23"/>
        </w:rPr>
        <w:t>Metode penelitian kuantitatif, kualitatif, dan R&amp;D</w:t>
      </w:r>
      <w:r>
        <w:t>. CV. Alfabeta.</w:t>
      </w:r>
      <w:bookmarkStart w:id="6" w:name="_GoBack"/>
      <w:bookmarkEnd w:id="6"/>
    </w:p>
    <w:p w14:paraId="56B95CC4">
      <w:pPr>
        <w:jc w:val="both"/>
        <w:rPr>
          <w:rFonts w:hint="default" w:ascii="Open Sans" w:hAnsi="Open Sans" w:cs="Open Sans"/>
          <w:sz w:val="22"/>
          <w:szCs w:val="22"/>
        </w:rPr>
      </w:pPr>
      <w:r>
        <w:rPr>
          <w:rFonts w:hint="default" w:ascii="Open Sans" w:hAnsi="Open Sans" w:cs="Open Sans"/>
          <w:sz w:val="22"/>
          <w:szCs w:val="22"/>
        </w:rPr>
        <w:fldChar w:fldCharType="end"/>
      </w:r>
    </w:p>
    <w:p w14:paraId="29C7288E">
      <w:pPr>
        <w:jc w:val="both"/>
        <w:rPr>
          <w:rFonts w:hint="default" w:ascii="Open Sans" w:hAnsi="Open Sans" w:cs="Open Sans"/>
          <w:sz w:val="22"/>
          <w:szCs w:val="22"/>
        </w:rPr>
      </w:pPr>
    </w:p>
    <w:p w14:paraId="3D9BD88A">
      <w:pPr>
        <w:jc w:val="both"/>
        <w:rPr>
          <w:rFonts w:hint="default" w:ascii="Open Sans" w:hAnsi="Open Sans" w:cs="Open Sans"/>
          <w:sz w:val="22"/>
          <w:szCs w:val="22"/>
        </w:rPr>
      </w:pPr>
      <w:r>
        <w:rPr>
          <w:rFonts w:hint="default" w:ascii="Open Sans" w:hAnsi="Open Sans" w:cs="Open Sans"/>
          <w:sz w:val="22"/>
          <w:szCs w:val="22"/>
        </w:rPr>
        <w:t>Park, T.-Y., &amp; Shaw, J. D. (2022). Turnover rates and organizational performance: A meta-analysis. Human Resource Management Review, 32(1), 100769.</w:t>
      </w:r>
    </w:p>
    <w:p w14:paraId="0B4DAF04">
      <w:pPr>
        <w:jc w:val="both"/>
        <w:rPr>
          <w:rFonts w:hint="default" w:ascii="Open Sans" w:hAnsi="Open Sans" w:cs="Open Sans"/>
          <w:sz w:val="22"/>
          <w:szCs w:val="22"/>
        </w:rPr>
      </w:pPr>
    </w:p>
    <w:p w14:paraId="283E8A5A">
      <w:pPr>
        <w:jc w:val="both"/>
        <w:rPr>
          <w:rFonts w:hint="default" w:ascii="Open Sans" w:hAnsi="Open Sans" w:cs="Open Sans"/>
          <w:sz w:val="22"/>
          <w:szCs w:val="22"/>
        </w:rPr>
      </w:pPr>
      <w:r>
        <w:rPr>
          <w:rFonts w:hint="default" w:ascii="Open Sans" w:hAnsi="Open Sans" w:cs="Open Sans"/>
          <w:sz w:val="22"/>
          <w:szCs w:val="22"/>
        </w:rPr>
        <w:t>Greenhalgh, L., &amp; Rosenblatt, Z. (1984). Job insecurity: Toward conceptual clarity. Academy of Management Review, 9(3), 438-448.</w:t>
      </w:r>
    </w:p>
    <w:p w14:paraId="015192EE">
      <w:pPr>
        <w:jc w:val="both"/>
        <w:rPr>
          <w:rFonts w:hint="default" w:ascii="Open Sans" w:hAnsi="Open Sans" w:cs="Open Sans"/>
          <w:sz w:val="22"/>
          <w:szCs w:val="22"/>
        </w:rPr>
      </w:pPr>
    </w:p>
    <w:p w14:paraId="0E4EA3C1">
      <w:pPr>
        <w:jc w:val="both"/>
        <w:rPr>
          <w:rFonts w:hint="default" w:ascii="Open Sans" w:hAnsi="Open Sans" w:cs="Open Sans"/>
          <w:sz w:val="22"/>
          <w:szCs w:val="22"/>
        </w:rPr>
      </w:pPr>
      <w:r>
        <w:rPr>
          <w:rFonts w:hint="default" w:ascii="Open Sans" w:hAnsi="Open Sans" w:cs="Open Sans"/>
          <w:sz w:val="22"/>
          <w:szCs w:val="22"/>
        </w:rPr>
        <w:t>Kim, W., Park, J., &amp; Jo, S. (2020). The effect of workplace environment on employee performance: The mediating role of employee engagement and job satisfaction. Sustainability, 12(9), 3663.</w:t>
      </w:r>
    </w:p>
    <w:p w14:paraId="3DAF9034">
      <w:pPr>
        <w:jc w:val="both"/>
        <w:rPr>
          <w:rFonts w:hint="default" w:ascii="Open Sans" w:hAnsi="Open Sans" w:cs="Open Sans"/>
          <w:sz w:val="22"/>
          <w:szCs w:val="22"/>
        </w:rPr>
      </w:pPr>
    </w:p>
    <w:p w14:paraId="77E5DCB5">
      <w:pPr>
        <w:jc w:val="both"/>
        <w:rPr>
          <w:rFonts w:hint="default" w:ascii="Open Sans" w:hAnsi="Open Sans" w:cs="Open Sans"/>
          <w:sz w:val="22"/>
          <w:szCs w:val="22"/>
        </w:rPr>
      </w:pPr>
      <w:r>
        <w:rPr>
          <w:rFonts w:hint="default" w:ascii="Open Sans" w:hAnsi="Open Sans" w:cs="Open Sans"/>
          <w:sz w:val="22"/>
          <w:szCs w:val="22"/>
        </w:rPr>
        <w:t>Lee, S., Lee, D., &amp; Kang, C. (2021). The impact of the work environment on employee turnover intention in the hotel industry: The mediating role of job satisfaction. International Journal of Hospitality Management, 93, 102772.</w:t>
      </w:r>
    </w:p>
    <w:p w14:paraId="2E57C46F">
      <w:pPr>
        <w:jc w:val="both"/>
        <w:rPr>
          <w:rFonts w:hint="default" w:ascii="Open Sans" w:hAnsi="Open Sans" w:cs="Open Sans"/>
          <w:sz w:val="22"/>
          <w:szCs w:val="22"/>
        </w:rPr>
      </w:pPr>
    </w:p>
    <w:p w14:paraId="0B33E799">
      <w:pPr>
        <w:jc w:val="both"/>
        <w:rPr>
          <w:rFonts w:hint="default" w:ascii="Open Sans" w:hAnsi="Open Sans" w:cs="Open Sans"/>
          <w:sz w:val="22"/>
          <w:szCs w:val="22"/>
        </w:rPr>
      </w:pPr>
      <w:r>
        <w:rPr>
          <w:rFonts w:hint="default" w:ascii="Open Sans" w:hAnsi="Open Sans" w:cs="Open Sans"/>
          <w:sz w:val="22"/>
          <w:szCs w:val="22"/>
        </w:rPr>
        <w:t>Smith, J., Wang, T., &amp; Li, Q. (2020). Enhancing operational workflows through IoT integration. Journal of Technology Management, 35(2), 145-160.</w:t>
      </w:r>
    </w:p>
    <w:p w14:paraId="1208474B">
      <w:pPr>
        <w:jc w:val="both"/>
        <w:rPr>
          <w:rFonts w:hint="default" w:ascii="Open Sans" w:hAnsi="Open Sans" w:cs="Open Sans"/>
          <w:sz w:val="22"/>
          <w:szCs w:val="22"/>
        </w:rPr>
      </w:pPr>
    </w:p>
    <w:p w14:paraId="6CAC958F">
      <w:pPr>
        <w:jc w:val="both"/>
        <w:rPr>
          <w:rFonts w:hint="default" w:ascii="Open Sans" w:hAnsi="Open Sans" w:cs="Open Sans"/>
          <w:sz w:val="22"/>
          <w:szCs w:val="22"/>
        </w:rPr>
      </w:pPr>
      <w:r>
        <w:rPr>
          <w:rFonts w:hint="default" w:ascii="Open Sans" w:hAnsi="Open Sans" w:cs="Open Sans"/>
          <w:sz w:val="22"/>
          <w:szCs w:val="22"/>
        </w:rPr>
        <w:t>Johnson, R., &amp; Brown, S. (2021). The impact of IoT on employee engagement and satisfaction in tech companies. Journal of Organizational Behavior, 42(3), 212-229.</w:t>
      </w:r>
    </w:p>
    <w:p w14:paraId="3CF1E618">
      <w:pPr>
        <w:jc w:val="both"/>
        <w:rPr>
          <w:rFonts w:hint="default" w:ascii="Open Sans" w:hAnsi="Open Sans" w:cs="Open Sans"/>
          <w:sz w:val="22"/>
          <w:szCs w:val="22"/>
        </w:rPr>
      </w:pPr>
    </w:p>
    <w:sectPr>
      <w:headerReference r:id="rId5" w:type="default"/>
      <w:type w:val="continuous"/>
      <w:pgSz w:w="11907" w:h="16839"/>
      <w:pgMar w:top="2268" w:right="1701" w:bottom="1701" w:left="2268" w:header="864" w:footer="720" w:gutter="0"/>
      <w:pgNumType w:start="1"/>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altName w:val="Times New Roman"/>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0"/>
    <w:family w:val="auto"/>
    <w:pitch w:val="default"/>
    <w:sig w:usb0="00000000" w:usb1="00000000" w:usb2="00000000" w:usb3="00000000" w:csb0="80000000" w:csb1="00000000"/>
  </w:font>
  <w:font w:name="Segoe UI Emoji">
    <w:panose1 w:val="020B0502040204020203"/>
    <w:charset w:val="00"/>
    <w:family w:val="auto"/>
    <w:pitch w:val="default"/>
    <w:sig w:usb0="00000001" w:usb1="02000000" w:usb2="00000000" w:usb3="00000000" w:csb0="00000001" w:csb1="00000000"/>
  </w:font>
  <w:font w:name="Segoe UI Black">
    <w:panose1 w:val="020B0A02040204020203"/>
    <w:charset w:val="00"/>
    <w:family w:val="auto"/>
    <w:pitch w:val="default"/>
    <w:sig w:usb0="E00002FF" w:usb1="4000E47F" w:usb2="00000021" w:usb3="00000000" w:csb0="200001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606211"/>
      <w:docPartObj>
        <w:docPartGallery w:val="AutoText"/>
      </w:docPartObj>
    </w:sdtPr>
    <w:sdtContent>
      <w:p w14:paraId="254BBF40">
        <w:pPr>
          <w:pStyle w:val="25"/>
          <w:jc w:val="center"/>
        </w:pPr>
        <w:r>
          <w:fldChar w:fldCharType="begin"/>
        </w:r>
        <w:r>
          <w:instrText xml:space="preserve"> PAGE   \* MERGEFORMAT </w:instrText>
        </w:r>
        <w:r>
          <w:fldChar w:fldCharType="separate"/>
        </w:r>
        <w:r>
          <w:t>15</w:t>
        </w:r>
        <w:r>
          <w:fldChar w:fldCharType="end"/>
        </w:r>
      </w:p>
    </w:sdtContent>
  </w:sdt>
  <w:p w14:paraId="65F4B00C">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3D0D">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46432">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72812"/>
    <w:multiLevelType w:val="singleLevel"/>
    <w:tmpl w:val="A7272812"/>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B3017F24"/>
    <w:multiLevelType w:val="singleLevel"/>
    <w:tmpl w:val="B3017F24"/>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1EB0A978"/>
    <w:multiLevelType w:val="singleLevel"/>
    <w:tmpl w:val="1EB0A978"/>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372BD6A7"/>
    <w:multiLevelType w:val="singleLevel"/>
    <w:tmpl w:val="372BD6A7"/>
    <w:lvl w:ilvl="0" w:tentative="0">
      <w:start w:val="1"/>
      <w:numFmt w:val="lowerLetter"/>
      <w:lvlText w:val="%1."/>
      <w:lvlJc w:val="left"/>
      <w:pPr>
        <w:tabs>
          <w:tab w:val="left" w:pos="425"/>
        </w:tabs>
        <w:ind w:left="425" w:leftChars="0" w:hanging="425" w:firstLineChars="0"/>
      </w:pPr>
      <w:rPr>
        <w:rFonts w:hint="default"/>
      </w:rPr>
    </w:lvl>
  </w:abstractNum>
  <w:abstractNum w:abstractNumId="4">
    <w:nsid w:val="39C14432"/>
    <w:multiLevelType w:val="singleLevel"/>
    <w:tmpl w:val="39C14432"/>
    <w:lvl w:ilvl="0" w:tentative="0">
      <w:start w:val="1"/>
      <w:numFmt w:val="lowerLetter"/>
      <w:lvlText w:val="%1."/>
      <w:lvlJc w:val="left"/>
      <w:pPr>
        <w:tabs>
          <w:tab w:val="left" w:pos="425"/>
        </w:tabs>
        <w:ind w:left="425" w:leftChars="0" w:hanging="425" w:firstLineChars="0"/>
      </w:pPr>
      <w:rPr>
        <w:rFonts w:hint="default"/>
      </w:rPr>
    </w:lvl>
  </w:abstractNum>
  <w:abstractNum w:abstractNumId="5">
    <w:nsid w:val="3A588351"/>
    <w:multiLevelType w:val="singleLevel"/>
    <w:tmpl w:val="3A588351"/>
    <w:lvl w:ilvl="0" w:tentative="0">
      <w:start w:val="1"/>
      <w:numFmt w:val="decimal"/>
      <w:lvlText w:val="%1."/>
      <w:lvlJc w:val="left"/>
      <w:pPr>
        <w:tabs>
          <w:tab w:val="left" w:pos="425"/>
        </w:tabs>
        <w:ind w:left="425" w:leftChars="0" w:hanging="425" w:firstLineChars="0"/>
      </w:pPr>
      <w:rPr>
        <w:rFonts w:hint="default"/>
      </w:rPr>
    </w:lvl>
  </w:abstractNum>
  <w:abstractNum w:abstractNumId="6">
    <w:nsid w:val="3B8D7DBB"/>
    <w:multiLevelType w:val="singleLevel"/>
    <w:tmpl w:val="3B8D7DBB"/>
    <w:lvl w:ilvl="0" w:tentative="0">
      <w:start w:val="1"/>
      <w:numFmt w:val="decimal"/>
      <w:lvlText w:val="%1."/>
      <w:lvlJc w:val="left"/>
      <w:pPr>
        <w:tabs>
          <w:tab w:val="left" w:pos="425"/>
        </w:tabs>
        <w:ind w:left="425" w:leftChars="0" w:hanging="425" w:firstLineChars="0"/>
      </w:pPr>
      <w:rPr>
        <w:rFonts w:hint="default"/>
      </w:rPr>
    </w:lvl>
  </w:abstractNum>
  <w:abstractNum w:abstractNumId="7">
    <w:nsid w:val="3E3F683B"/>
    <w:multiLevelType w:val="singleLevel"/>
    <w:tmpl w:val="3E3F683B"/>
    <w:lvl w:ilvl="0" w:tentative="0">
      <w:start w:val="1"/>
      <w:numFmt w:val="decimal"/>
      <w:lvlText w:val="%1."/>
      <w:lvlJc w:val="left"/>
      <w:pPr>
        <w:tabs>
          <w:tab w:val="left" w:pos="425"/>
        </w:tabs>
        <w:ind w:left="425" w:leftChars="0" w:hanging="425" w:firstLineChars="0"/>
      </w:pPr>
      <w:rPr>
        <w:rFonts w:hint="default"/>
      </w:rPr>
    </w:lvl>
  </w:abstractNum>
  <w:abstractNum w:abstractNumId="8">
    <w:nsid w:val="50786604"/>
    <w:multiLevelType w:val="singleLevel"/>
    <w:tmpl w:val="50786604"/>
    <w:lvl w:ilvl="0" w:tentative="0">
      <w:start w:val="1"/>
      <w:numFmt w:val="decimal"/>
      <w:lvlText w:val="%1."/>
      <w:lvlJc w:val="left"/>
      <w:pPr>
        <w:tabs>
          <w:tab w:val="left" w:pos="425"/>
        </w:tabs>
        <w:ind w:left="425" w:leftChars="0" w:hanging="425" w:firstLineChars="0"/>
      </w:pPr>
      <w:rPr>
        <w:rFonts w:hint="default"/>
      </w:rPr>
    </w:lvl>
  </w:abstractNum>
  <w:abstractNum w:abstractNumId="9">
    <w:nsid w:val="59D87063"/>
    <w:multiLevelType w:val="multilevel"/>
    <w:tmpl w:val="59D87063"/>
    <w:lvl w:ilvl="0" w:tentative="0">
      <w:start w:val="1"/>
      <w:numFmt w:val="decimal"/>
      <w:pStyle w:val="2"/>
      <w:lvlText w:val="%1."/>
      <w:lvlJc w:val="left"/>
      <w:pPr>
        <w:tabs>
          <w:tab w:val="left" w:pos="720"/>
        </w:tabs>
        <w:ind w:left="720" w:hanging="720"/>
      </w:pPr>
    </w:lvl>
    <w:lvl w:ilvl="1" w:tentative="0">
      <w:start w:val="1"/>
      <w:numFmt w:val="decimal"/>
      <w:pStyle w:val="4"/>
      <w:lvlText w:val="%2."/>
      <w:lvlJc w:val="left"/>
      <w:pPr>
        <w:tabs>
          <w:tab w:val="left" w:pos="1440"/>
        </w:tabs>
        <w:ind w:left="1440" w:hanging="720"/>
      </w:pPr>
    </w:lvl>
    <w:lvl w:ilvl="2" w:tentative="0">
      <w:start w:val="1"/>
      <w:numFmt w:val="decimal"/>
      <w:pStyle w:val="5"/>
      <w:lvlText w:val="%3."/>
      <w:lvlJc w:val="left"/>
      <w:pPr>
        <w:tabs>
          <w:tab w:val="left" w:pos="1997"/>
        </w:tabs>
        <w:ind w:left="1997" w:hanging="720"/>
      </w:pPr>
    </w:lvl>
    <w:lvl w:ilvl="3" w:tentative="0">
      <w:start w:val="1"/>
      <w:numFmt w:val="decimal"/>
      <w:pStyle w:val="6"/>
      <w:lvlText w:val="%4."/>
      <w:lvlJc w:val="left"/>
      <w:pPr>
        <w:tabs>
          <w:tab w:val="left" w:pos="2880"/>
        </w:tabs>
        <w:ind w:left="2880" w:hanging="720"/>
      </w:pPr>
    </w:lvl>
    <w:lvl w:ilvl="4" w:tentative="0">
      <w:start w:val="1"/>
      <w:numFmt w:val="decimal"/>
      <w:pStyle w:val="7"/>
      <w:lvlText w:val="%5."/>
      <w:lvlJc w:val="left"/>
      <w:pPr>
        <w:tabs>
          <w:tab w:val="left" w:pos="3600"/>
        </w:tabs>
        <w:ind w:left="3600" w:hanging="720"/>
      </w:pPr>
    </w:lvl>
    <w:lvl w:ilvl="5" w:tentative="0">
      <w:start w:val="1"/>
      <w:numFmt w:val="decimal"/>
      <w:pStyle w:val="8"/>
      <w:lvlText w:val="%6."/>
      <w:lvlJc w:val="left"/>
      <w:pPr>
        <w:tabs>
          <w:tab w:val="left" w:pos="4320"/>
        </w:tabs>
        <w:ind w:left="4320" w:hanging="720"/>
      </w:pPr>
    </w:lvl>
    <w:lvl w:ilvl="6" w:tentative="0">
      <w:start w:val="1"/>
      <w:numFmt w:val="decimal"/>
      <w:pStyle w:val="9"/>
      <w:lvlText w:val="%7."/>
      <w:lvlJc w:val="left"/>
      <w:pPr>
        <w:tabs>
          <w:tab w:val="left" w:pos="5040"/>
        </w:tabs>
        <w:ind w:left="5040" w:hanging="720"/>
      </w:pPr>
    </w:lvl>
    <w:lvl w:ilvl="7" w:tentative="0">
      <w:start w:val="1"/>
      <w:numFmt w:val="decimal"/>
      <w:pStyle w:val="10"/>
      <w:lvlText w:val="%8."/>
      <w:lvlJc w:val="left"/>
      <w:pPr>
        <w:tabs>
          <w:tab w:val="left" w:pos="5760"/>
        </w:tabs>
        <w:ind w:left="5760" w:hanging="720"/>
      </w:pPr>
    </w:lvl>
    <w:lvl w:ilvl="8" w:tentative="0">
      <w:start w:val="1"/>
      <w:numFmt w:val="decimal"/>
      <w:pStyle w:val="11"/>
      <w:lvlText w:val="%9."/>
      <w:lvlJc w:val="left"/>
      <w:pPr>
        <w:tabs>
          <w:tab w:val="left" w:pos="6480"/>
        </w:tabs>
        <w:ind w:left="6480" w:hanging="720"/>
      </w:pPr>
    </w:lvl>
  </w:abstractNum>
  <w:abstractNum w:abstractNumId="10">
    <w:nsid w:val="5EF9205D"/>
    <w:multiLevelType w:val="singleLevel"/>
    <w:tmpl w:val="5EF9205D"/>
    <w:lvl w:ilvl="0" w:tentative="0">
      <w:start w:val="1"/>
      <w:numFmt w:val="lowerLetter"/>
      <w:lvlText w:val="%1."/>
      <w:lvlJc w:val="left"/>
      <w:pPr>
        <w:tabs>
          <w:tab w:val="left" w:pos="425"/>
        </w:tabs>
        <w:ind w:left="425" w:leftChars="0" w:hanging="425" w:firstLineChars="0"/>
      </w:pPr>
      <w:rPr>
        <w:rFonts w:hint="default"/>
      </w:rPr>
    </w:lvl>
  </w:abstractNum>
  <w:abstractNum w:abstractNumId="11">
    <w:nsid w:val="77DA63AC"/>
    <w:multiLevelType w:val="multilevel"/>
    <w:tmpl w:val="77DA63A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2">
    <w:nsid w:val="79173F70"/>
    <w:multiLevelType w:val="multilevel"/>
    <w:tmpl w:val="79173F70"/>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9"/>
  </w:num>
  <w:num w:numId="2">
    <w:abstractNumId w:val="8"/>
  </w:num>
  <w:num w:numId="3">
    <w:abstractNumId w:val="12"/>
  </w:num>
  <w:num w:numId="4">
    <w:abstractNumId w:val="1"/>
  </w:num>
  <w:num w:numId="5">
    <w:abstractNumId w:val="3"/>
  </w:num>
  <w:num w:numId="6">
    <w:abstractNumId w:val="4"/>
  </w:num>
  <w:num w:numId="7">
    <w:abstractNumId w:val="2"/>
  </w:num>
  <w:num w:numId="8">
    <w:abstractNumId w:val="10"/>
  </w:num>
  <w:num w:numId="9">
    <w:abstractNumId w:val="0"/>
  </w:num>
  <w:num w:numId="10">
    <w:abstractNumId w:val="5"/>
  </w:num>
  <w:num w:numId="11">
    <w:abstractNumId w:val="1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CA"/>
    <w:rsid w:val="00002DC7"/>
    <w:rsid w:val="00013E47"/>
    <w:rsid w:val="0002168A"/>
    <w:rsid w:val="000259C6"/>
    <w:rsid w:val="00055DF4"/>
    <w:rsid w:val="00067F6E"/>
    <w:rsid w:val="00083450"/>
    <w:rsid w:val="00094C8F"/>
    <w:rsid w:val="000B3B37"/>
    <w:rsid w:val="000C3196"/>
    <w:rsid w:val="000C4696"/>
    <w:rsid w:val="000C58AE"/>
    <w:rsid w:val="00110E49"/>
    <w:rsid w:val="001209CB"/>
    <w:rsid w:val="00142197"/>
    <w:rsid w:val="00146EEB"/>
    <w:rsid w:val="0015024A"/>
    <w:rsid w:val="001C53C5"/>
    <w:rsid w:val="001E5625"/>
    <w:rsid w:val="001F36D9"/>
    <w:rsid w:val="002009C2"/>
    <w:rsid w:val="00201BA7"/>
    <w:rsid w:val="00203AE7"/>
    <w:rsid w:val="00205C13"/>
    <w:rsid w:val="00206853"/>
    <w:rsid w:val="00207388"/>
    <w:rsid w:val="002571E4"/>
    <w:rsid w:val="00266E60"/>
    <w:rsid w:val="00273235"/>
    <w:rsid w:val="00281687"/>
    <w:rsid w:val="002A423B"/>
    <w:rsid w:val="002D7871"/>
    <w:rsid w:val="002F6E4C"/>
    <w:rsid w:val="00302E84"/>
    <w:rsid w:val="003127D6"/>
    <w:rsid w:val="003509F2"/>
    <w:rsid w:val="00351D08"/>
    <w:rsid w:val="003A4DD3"/>
    <w:rsid w:val="003F3361"/>
    <w:rsid w:val="004D1B22"/>
    <w:rsid w:val="004E436F"/>
    <w:rsid w:val="004E603C"/>
    <w:rsid w:val="004F0713"/>
    <w:rsid w:val="00522721"/>
    <w:rsid w:val="005408FC"/>
    <w:rsid w:val="005510B5"/>
    <w:rsid w:val="00560B2E"/>
    <w:rsid w:val="0056224F"/>
    <w:rsid w:val="00596CA9"/>
    <w:rsid w:val="005A59EB"/>
    <w:rsid w:val="005B54D9"/>
    <w:rsid w:val="005E0A26"/>
    <w:rsid w:val="005E286C"/>
    <w:rsid w:val="006145D6"/>
    <w:rsid w:val="00614D81"/>
    <w:rsid w:val="00651262"/>
    <w:rsid w:val="006702CA"/>
    <w:rsid w:val="00677DE1"/>
    <w:rsid w:val="006A7819"/>
    <w:rsid w:val="006E472D"/>
    <w:rsid w:val="006F1102"/>
    <w:rsid w:val="00753011"/>
    <w:rsid w:val="00771BBC"/>
    <w:rsid w:val="0077542A"/>
    <w:rsid w:val="00780CA0"/>
    <w:rsid w:val="007F528A"/>
    <w:rsid w:val="00820995"/>
    <w:rsid w:val="0082133F"/>
    <w:rsid w:val="00826B98"/>
    <w:rsid w:val="00844BE1"/>
    <w:rsid w:val="00867620"/>
    <w:rsid w:val="0088375B"/>
    <w:rsid w:val="008A35F8"/>
    <w:rsid w:val="008A44F7"/>
    <w:rsid w:val="008B7635"/>
    <w:rsid w:val="00904A66"/>
    <w:rsid w:val="00916826"/>
    <w:rsid w:val="009229E1"/>
    <w:rsid w:val="00963E07"/>
    <w:rsid w:val="0098468F"/>
    <w:rsid w:val="00985953"/>
    <w:rsid w:val="0099024B"/>
    <w:rsid w:val="009C33D0"/>
    <w:rsid w:val="009C5F0D"/>
    <w:rsid w:val="009C7F6E"/>
    <w:rsid w:val="009D68F2"/>
    <w:rsid w:val="00A12741"/>
    <w:rsid w:val="00A2103D"/>
    <w:rsid w:val="00A4261E"/>
    <w:rsid w:val="00A73A48"/>
    <w:rsid w:val="00A822EE"/>
    <w:rsid w:val="00AB02CD"/>
    <w:rsid w:val="00AD7FCA"/>
    <w:rsid w:val="00AF61EB"/>
    <w:rsid w:val="00AF6AD1"/>
    <w:rsid w:val="00B048EC"/>
    <w:rsid w:val="00B51DB6"/>
    <w:rsid w:val="00BC4CFD"/>
    <w:rsid w:val="00BD5A1A"/>
    <w:rsid w:val="00BE1FFE"/>
    <w:rsid w:val="00BE327F"/>
    <w:rsid w:val="00C20165"/>
    <w:rsid w:val="00C36FAC"/>
    <w:rsid w:val="00C4034E"/>
    <w:rsid w:val="00CA7422"/>
    <w:rsid w:val="00CB74F2"/>
    <w:rsid w:val="00CD6B9B"/>
    <w:rsid w:val="00D075BA"/>
    <w:rsid w:val="00D1332B"/>
    <w:rsid w:val="00D172DC"/>
    <w:rsid w:val="00D318F7"/>
    <w:rsid w:val="00D610C4"/>
    <w:rsid w:val="00D6179D"/>
    <w:rsid w:val="00D61DE2"/>
    <w:rsid w:val="00D668CF"/>
    <w:rsid w:val="00D86CEF"/>
    <w:rsid w:val="00D9501F"/>
    <w:rsid w:val="00D959B7"/>
    <w:rsid w:val="00D95DCD"/>
    <w:rsid w:val="00DA2259"/>
    <w:rsid w:val="00DA2289"/>
    <w:rsid w:val="00DA3767"/>
    <w:rsid w:val="00DE126A"/>
    <w:rsid w:val="00E00946"/>
    <w:rsid w:val="00E06EE7"/>
    <w:rsid w:val="00E57355"/>
    <w:rsid w:val="00E7605D"/>
    <w:rsid w:val="00EC2F5C"/>
    <w:rsid w:val="00F04D61"/>
    <w:rsid w:val="00F05785"/>
    <w:rsid w:val="00F21D0D"/>
    <w:rsid w:val="00F51DFB"/>
    <w:rsid w:val="00F63855"/>
    <w:rsid w:val="00F63C65"/>
    <w:rsid w:val="00F76B84"/>
    <w:rsid w:val="00F97CEA"/>
    <w:rsid w:val="00FE6123"/>
    <w:rsid w:val="00FE7B72"/>
    <w:rsid w:val="054B79EA"/>
    <w:rsid w:val="07BB7041"/>
    <w:rsid w:val="100D0A19"/>
    <w:rsid w:val="173E039F"/>
    <w:rsid w:val="243C2C5A"/>
    <w:rsid w:val="258067C5"/>
    <w:rsid w:val="25DC06EA"/>
    <w:rsid w:val="3332198B"/>
    <w:rsid w:val="35C27C96"/>
    <w:rsid w:val="39411D14"/>
    <w:rsid w:val="3AA62A74"/>
    <w:rsid w:val="487578EF"/>
    <w:rsid w:val="54D13E51"/>
    <w:rsid w:val="6DB638A4"/>
    <w:rsid w:val="71565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qFormat/>
    <w:uiPriority w:val="0"/>
    <w:pPr>
      <w:numPr>
        <w:ilvl w:val="0"/>
        <w:numId w:val="1"/>
      </w:numPr>
      <w:tabs>
        <w:tab w:val="left" w:leader="dot" w:pos="7680"/>
      </w:tabs>
      <w:spacing w:before="0" w:after="0" w:line="360" w:lineRule="auto"/>
      <w:jc w:val="both"/>
      <w:outlineLvl w:val="0"/>
    </w:pPr>
    <w:rPr>
      <w:rFonts w:ascii="Times New Roman" w:hAnsi="Times New Roman" w:eastAsia="MS Mincho"/>
      <w:sz w:val="24"/>
      <w:lang w:val="de-DE"/>
    </w:rPr>
  </w:style>
  <w:style w:type="paragraph" w:styleId="4">
    <w:name w:val="heading 2"/>
    <w:basedOn w:val="3"/>
    <w:next w:val="1"/>
    <w:link w:val="53"/>
    <w:qFormat/>
    <w:uiPriority w:val="0"/>
    <w:pPr>
      <w:numPr>
        <w:ilvl w:val="1"/>
        <w:numId w:val="1"/>
      </w:numPr>
      <w:spacing w:before="0" w:after="0" w:line="360" w:lineRule="auto"/>
      <w:jc w:val="both"/>
      <w:outlineLvl w:val="1"/>
    </w:pPr>
    <w:rPr>
      <w:rFonts w:ascii="Times New Roman" w:hAnsi="Times New Roman" w:eastAsia="MS Mincho"/>
      <w:color w:val="000000"/>
      <w:sz w:val="24"/>
      <w:lang w:val="de-DE"/>
    </w:rPr>
  </w:style>
  <w:style w:type="paragraph" w:styleId="5">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paragraph" w:styleId="6">
    <w:name w:val="heading 4"/>
    <w:basedOn w:val="1"/>
    <w:next w:val="1"/>
    <w:link w:val="43"/>
    <w:qFormat/>
    <w:uiPriority w:val="0"/>
    <w:pPr>
      <w:numPr>
        <w:ilvl w:val="3"/>
        <w:numId w:val="1"/>
      </w:numPr>
      <w:jc w:val="center"/>
      <w:outlineLvl w:val="3"/>
    </w:pPr>
    <w:rPr>
      <w:b/>
      <w:bCs/>
      <w:color w:val="000000"/>
      <w:u w:val="single"/>
      <w:lang w:val="sv-SE"/>
    </w:rPr>
  </w:style>
  <w:style w:type="paragraph" w:styleId="7">
    <w:name w:val="heading 5"/>
    <w:basedOn w:val="1"/>
    <w:next w:val="1"/>
    <w:qFormat/>
    <w:uiPriority w:val="0"/>
    <w:pPr>
      <w:numPr>
        <w:ilvl w:val="4"/>
        <w:numId w:val="1"/>
      </w:numPr>
      <w:spacing w:before="240" w:after="60"/>
      <w:outlineLvl w:val="4"/>
    </w:pPr>
    <w:rPr>
      <w:b/>
      <w:bCs/>
      <w:i/>
      <w:iCs/>
      <w:sz w:val="26"/>
      <w:szCs w:val="26"/>
    </w:rPr>
  </w:style>
  <w:style w:type="paragraph" w:styleId="8">
    <w:name w:val="heading 6"/>
    <w:basedOn w:val="1"/>
    <w:next w:val="1"/>
    <w:link w:val="51"/>
    <w:semiHidden/>
    <w:unhideWhenUsed/>
    <w:qFormat/>
    <w:uiPriority w:val="0"/>
    <w:pPr>
      <w:keepNext/>
      <w:keepLines/>
      <w:numPr>
        <w:ilvl w:val="5"/>
        <w:numId w:val="1"/>
      </w:numPr>
      <w:spacing w:before="200"/>
      <w:outlineLvl w:val="5"/>
    </w:pPr>
    <w:rPr>
      <w:rFonts w:asciiTheme="majorHAnsi" w:hAnsiTheme="majorHAnsi" w:eastAsiaTheme="majorEastAsia" w:cstheme="majorBidi"/>
      <w:i/>
      <w:iCs/>
      <w:color w:val="254061" w:themeColor="accent1" w:themeShade="80"/>
    </w:rPr>
  </w:style>
  <w:style w:type="paragraph" w:styleId="9">
    <w:name w:val="heading 7"/>
    <w:basedOn w:val="1"/>
    <w:next w:val="1"/>
    <w:qFormat/>
    <w:uiPriority w:val="0"/>
    <w:pPr>
      <w:keepNext/>
      <w:numPr>
        <w:ilvl w:val="6"/>
        <w:numId w:val="1"/>
      </w:numPr>
      <w:jc w:val="center"/>
      <w:outlineLvl w:val="6"/>
    </w:pPr>
    <w:rPr>
      <w:rFonts w:ascii="Arial" w:hAnsi="Arial"/>
      <w:sz w:val="28"/>
    </w:rPr>
  </w:style>
  <w:style w:type="paragraph" w:styleId="10">
    <w:name w:val="heading 8"/>
    <w:basedOn w:val="1"/>
    <w:next w:val="1"/>
    <w:qFormat/>
    <w:uiPriority w:val="0"/>
    <w:pPr>
      <w:keepNext/>
      <w:numPr>
        <w:ilvl w:val="7"/>
        <w:numId w:val="1"/>
      </w:numPr>
      <w:tabs>
        <w:tab w:val="left" w:pos="3720"/>
        <w:tab w:val="left" w:pos="3960"/>
      </w:tabs>
      <w:spacing w:after="120"/>
      <w:ind w:right="-15"/>
      <w:jc w:val="center"/>
      <w:outlineLvl w:val="7"/>
    </w:pPr>
    <w:rPr>
      <w:rFonts w:ascii="Arial" w:hAnsi="Arial"/>
      <w:b/>
      <w:bCs/>
    </w:rPr>
  </w:style>
  <w:style w:type="paragraph" w:styleId="11">
    <w:name w:val="heading 9"/>
    <w:basedOn w:val="1"/>
    <w:next w:val="1"/>
    <w:link w:val="52"/>
    <w:semiHidden/>
    <w:unhideWhenUsed/>
    <w:qFormat/>
    <w:uiPriority w:val="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Subtitle"/>
    <w:basedOn w:val="1"/>
    <w:next w:val="1"/>
    <w:link w:val="59"/>
    <w:qFormat/>
    <w:uiPriority w:val="0"/>
    <w:pPr>
      <w:spacing w:before="840" w:after="360"/>
      <w:jc w:val="center"/>
    </w:pPr>
    <w:rPr>
      <w:rFonts w:ascii="Courier" w:hAnsi="Courier" w:eastAsia="Courier" w:cs="Courier"/>
      <w:b/>
      <w:sz w:val="28"/>
      <w:szCs w:val="28"/>
    </w:rPr>
  </w:style>
  <w:style w:type="paragraph" w:styleId="14">
    <w:name w:val="Balloon Text"/>
    <w:basedOn w:val="1"/>
    <w:semiHidden/>
    <w:qFormat/>
    <w:uiPriority w:val="0"/>
    <w:rPr>
      <w:rFonts w:ascii="Tahoma" w:hAnsi="Tahoma" w:cs="Tahoma"/>
      <w:sz w:val="16"/>
      <w:szCs w:val="16"/>
    </w:rPr>
  </w:style>
  <w:style w:type="paragraph" w:styleId="15">
    <w:name w:val="Body Text"/>
    <w:basedOn w:val="1"/>
    <w:qFormat/>
    <w:uiPriority w:val="0"/>
    <w:pPr>
      <w:spacing w:after="120"/>
    </w:pPr>
  </w:style>
  <w:style w:type="paragraph" w:styleId="16">
    <w:name w:val="Body Text 2"/>
    <w:basedOn w:val="1"/>
    <w:qFormat/>
    <w:uiPriority w:val="0"/>
    <w:pPr>
      <w:jc w:val="center"/>
    </w:pPr>
    <w:rPr>
      <w:sz w:val="20"/>
    </w:rPr>
  </w:style>
  <w:style w:type="paragraph" w:styleId="17">
    <w:name w:val="Body Text Indent"/>
    <w:basedOn w:val="1"/>
    <w:qFormat/>
    <w:uiPriority w:val="0"/>
    <w:pPr>
      <w:spacing w:after="120"/>
      <w:ind w:left="1440" w:hanging="720"/>
    </w:pPr>
  </w:style>
  <w:style w:type="paragraph" w:styleId="18">
    <w:name w:val="Body Text Indent 2"/>
    <w:basedOn w:val="1"/>
    <w:qFormat/>
    <w:uiPriority w:val="0"/>
    <w:pPr>
      <w:spacing w:after="120" w:line="480" w:lineRule="auto"/>
      <w:ind w:left="283"/>
    </w:pPr>
  </w:style>
  <w:style w:type="paragraph" w:styleId="19">
    <w:name w:val="caption"/>
    <w:basedOn w:val="1"/>
    <w:next w:val="1"/>
    <w:unhideWhenUsed/>
    <w:qFormat/>
    <w:uiPriority w:val="35"/>
    <w:pPr>
      <w:spacing w:after="200"/>
    </w:pPr>
    <w:rPr>
      <w:b/>
      <w:bCs/>
      <w:color w:val="4F81BD" w:themeColor="accent1"/>
      <w:sz w:val="18"/>
      <w:szCs w:val="18"/>
      <w:lang w:val="zh-CN"/>
      <w14:textFill>
        <w14:solidFill>
          <w14:schemeClr w14:val="accent1"/>
        </w14:solidFill>
      </w14:textFill>
    </w:rPr>
  </w:style>
  <w:style w:type="character" w:styleId="20">
    <w:name w:val="annotation reference"/>
    <w:basedOn w:val="12"/>
    <w:qFormat/>
    <w:uiPriority w:val="0"/>
    <w:rPr>
      <w:sz w:val="16"/>
      <w:szCs w:val="16"/>
    </w:rPr>
  </w:style>
  <w:style w:type="paragraph" w:styleId="21">
    <w:name w:val="annotation text"/>
    <w:basedOn w:val="1"/>
    <w:link w:val="63"/>
    <w:qFormat/>
    <w:uiPriority w:val="0"/>
    <w:rPr>
      <w:sz w:val="20"/>
      <w:szCs w:val="20"/>
    </w:rPr>
  </w:style>
  <w:style w:type="paragraph" w:styleId="22">
    <w:name w:val="annotation subject"/>
    <w:basedOn w:val="21"/>
    <w:next w:val="21"/>
    <w:link w:val="64"/>
    <w:qFormat/>
    <w:uiPriority w:val="0"/>
    <w:rPr>
      <w:b/>
      <w:bCs/>
    </w:rPr>
  </w:style>
  <w:style w:type="character" w:styleId="23">
    <w:name w:val="Emphasis"/>
    <w:basedOn w:val="12"/>
    <w:qFormat/>
    <w:uiPriority w:val="20"/>
    <w:rPr>
      <w:i/>
      <w:iCs/>
    </w:rPr>
  </w:style>
  <w:style w:type="character" w:styleId="24">
    <w:name w:val="FollowedHyperlink"/>
    <w:qFormat/>
    <w:uiPriority w:val="0"/>
    <w:rPr>
      <w:color w:val="800080"/>
      <w:u w:val="single"/>
    </w:rPr>
  </w:style>
  <w:style w:type="paragraph" w:styleId="25">
    <w:name w:val="footer"/>
    <w:basedOn w:val="1"/>
    <w:link w:val="40"/>
    <w:qFormat/>
    <w:uiPriority w:val="99"/>
    <w:pPr>
      <w:tabs>
        <w:tab w:val="center" w:pos="4320"/>
        <w:tab w:val="right" w:pos="8640"/>
      </w:tabs>
    </w:pPr>
  </w:style>
  <w:style w:type="character" w:styleId="26">
    <w:name w:val="footnote reference"/>
    <w:basedOn w:val="12"/>
    <w:qFormat/>
    <w:uiPriority w:val="0"/>
    <w:rPr>
      <w:vertAlign w:val="superscript"/>
    </w:rPr>
  </w:style>
  <w:style w:type="paragraph" w:styleId="27">
    <w:name w:val="footnote text"/>
    <w:basedOn w:val="1"/>
    <w:link w:val="46"/>
    <w:qFormat/>
    <w:uiPriority w:val="0"/>
    <w:rPr>
      <w:sz w:val="20"/>
      <w:szCs w:val="20"/>
    </w:rPr>
  </w:style>
  <w:style w:type="paragraph" w:styleId="28">
    <w:name w:val="header"/>
    <w:basedOn w:val="1"/>
    <w:link w:val="41"/>
    <w:qFormat/>
    <w:uiPriority w:val="99"/>
    <w:pPr>
      <w:tabs>
        <w:tab w:val="center" w:pos="4320"/>
        <w:tab w:val="right" w:pos="8640"/>
      </w:tabs>
      <w:jc w:val="right"/>
    </w:pPr>
    <w:rPr>
      <w:i/>
      <w:lang w:val="id-ID"/>
    </w:rPr>
  </w:style>
  <w:style w:type="character" w:styleId="29">
    <w:name w:val="Hyperlink"/>
    <w:qFormat/>
    <w:uiPriority w:val="99"/>
    <w:rPr>
      <w:color w:val="0000FF"/>
      <w:u w:val="single"/>
    </w:rPr>
  </w:style>
  <w:style w:type="paragraph" w:styleId="30">
    <w:name w:val="Normal (Web)"/>
    <w:basedOn w:val="1"/>
    <w:semiHidden/>
    <w:unhideWhenUsed/>
    <w:qFormat/>
    <w:uiPriority w:val="99"/>
    <w:pPr>
      <w:spacing w:before="100" w:beforeAutospacing="1" w:after="100" w:afterAutospacing="1"/>
    </w:pPr>
    <w:rPr>
      <w:rFonts w:eastAsiaTheme="minorEastAsia"/>
    </w:rPr>
  </w:style>
  <w:style w:type="character" w:styleId="31">
    <w:name w:val="page number"/>
    <w:basedOn w:val="12"/>
    <w:qFormat/>
    <w:uiPriority w:val="0"/>
  </w:style>
  <w:style w:type="character" w:styleId="32">
    <w:name w:val="Strong"/>
    <w:basedOn w:val="12"/>
    <w:qFormat/>
    <w:uiPriority w:val="22"/>
    <w:rPr>
      <w:b/>
      <w:bCs/>
    </w:rPr>
  </w:style>
  <w:style w:type="table" w:styleId="33">
    <w:name w:val="Table Classic 1"/>
    <w:basedOn w:val="13"/>
    <w:qFormat/>
    <w:uiPriority w:val="0"/>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3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5">
    <w:name w:val="Title"/>
    <w:basedOn w:val="1"/>
    <w:qFormat/>
    <w:uiPriority w:val="0"/>
    <w:pPr>
      <w:spacing w:before="840" w:after="360"/>
      <w:jc w:val="center"/>
    </w:pPr>
    <w:rPr>
      <w:rFonts w:ascii="Courier" w:hAnsi="Courier"/>
      <w:b/>
      <w:bCs/>
      <w:sz w:val="36"/>
    </w:rPr>
  </w:style>
  <w:style w:type="paragraph" w:styleId="36">
    <w:name w:val="toc 1"/>
    <w:basedOn w:val="1"/>
    <w:next w:val="1"/>
    <w:autoRedefine/>
    <w:qFormat/>
    <w:uiPriority w:val="39"/>
    <w:pPr>
      <w:tabs>
        <w:tab w:val="left" w:pos="1440"/>
        <w:tab w:val="right" w:leader="dot" w:pos="7920"/>
      </w:tabs>
      <w:ind w:left="1440" w:hanging="720"/>
    </w:pPr>
  </w:style>
  <w:style w:type="paragraph" w:styleId="37">
    <w:name w:val="toc 2"/>
    <w:basedOn w:val="1"/>
    <w:next w:val="1"/>
    <w:autoRedefine/>
    <w:qFormat/>
    <w:uiPriority w:val="39"/>
    <w:pPr>
      <w:spacing w:after="100"/>
      <w:ind w:left="240"/>
    </w:pPr>
  </w:style>
  <w:style w:type="paragraph" w:styleId="38">
    <w:name w:val="toc 4"/>
    <w:basedOn w:val="1"/>
    <w:next w:val="1"/>
    <w:autoRedefine/>
    <w:qFormat/>
    <w:uiPriority w:val="39"/>
    <w:pPr>
      <w:tabs>
        <w:tab w:val="right" w:leader="dot" w:pos="7946"/>
      </w:tabs>
      <w:spacing w:after="100"/>
    </w:pPr>
  </w:style>
  <w:style w:type="paragraph" w:styleId="39">
    <w:name w:val="List Paragraph"/>
    <w:basedOn w:val="1"/>
    <w:link w:val="65"/>
    <w:qFormat/>
    <w:uiPriority w:val="34"/>
    <w:pPr>
      <w:ind w:left="720"/>
      <w:contextualSpacing/>
    </w:pPr>
  </w:style>
  <w:style w:type="character" w:customStyle="1" w:styleId="40">
    <w:name w:val="Footer Char"/>
    <w:link w:val="25"/>
    <w:qFormat/>
    <w:uiPriority w:val="99"/>
    <w:rPr>
      <w:sz w:val="24"/>
      <w:szCs w:val="24"/>
    </w:rPr>
  </w:style>
  <w:style w:type="character" w:customStyle="1" w:styleId="41">
    <w:name w:val="Header Char"/>
    <w:link w:val="28"/>
    <w:qFormat/>
    <w:uiPriority w:val="99"/>
    <w:rPr>
      <w:i/>
      <w:sz w:val="24"/>
      <w:szCs w:val="24"/>
      <w:lang w:eastAsia="en-US"/>
    </w:rPr>
  </w:style>
  <w:style w:type="paragraph" w:customStyle="1" w:styleId="42">
    <w:name w:val="TOC Heading"/>
    <w:basedOn w:val="2"/>
    <w:next w:val="1"/>
    <w:unhideWhenUsed/>
    <w:qFormat/>
    <w:uiPriority w:val="39"/>
    <w:pPr>
      <w:keepNext/>
      <w:keepLines/>
      <w:tabs>
        <w:tab w:val="clear" w:pos="7680"/>
      </w:tabs>
      <w:spacing w:before="480" w:line="276" w:lineRule="auto"/>
      <w:jc w:val="left"/>
      <w:outlineLvl w:val="9"/>
    </w:pPr>
    <w:rPr>
      <w:rFonts w:ascii="Cambria" w:hAnsi="Cambria" w:eastAsia="Times New Roman"/>
      <w:color w:val="365F91"/>
      <w:sz w:val="28"/>
      <w:lang w:val="en-US"/>
    </w:rPr>
  </w:style>
  <w:style w:type="character" w:customStyle="1" w:styleId="43">
    <w:name w:val="Heading 4 Char"/>
    <w:basedOn w:val="12"/>
    <w:link w:val="6"/>
    <w:qFormat/>
    <w:uiPriority w:val="0"/>
    <w:rPr>
      <w:b/>
      <w:bCs/>
      <w:color w:val="000000"/>
      <w:sz w:val="24"/>
      <w:szCs w:val="24"/>
      <w:u w:val="single"/>
      <w:lang w:val="sv-SE" w:eastAsia="en-US"/>
    </w:rPr>
  </w:style>
  <w:style w:type="character" w:customStyle="1" w:styleId="44">
    <w:name w:val="apple-converted-space"/>
    <w:basedOn w:val="12"/>
    <w:qFormat/>
    <w:uiPriority w:val="0"/>
  </w:style>
  <w:style w:type="paragraph" w:customStyle="1" w:styleId="45">
    <w:name w:val="Default"/>
    <w:qFormat/>
    <w:uiPriority w:val="0"/>
    <w:pPr>
      <w:autoSpaceDE w:val="0"/>
      <w:autoSpaceDN w:val="0"/>
      <w:adjustRightInd w:val="0"/>
    </w:pPr>
    <w:rPr>
      <w:rFonts w:ascii="Times New Roman" w:hAnsi="Times New Roman" w:eastAsia="Times New Roman" w:cs="Times New Roman"/>
      <w:color w:val="000000"/>
      <w:sz w:val="24"/>
      <w:szCs w:val="24"/>
      <w:lang w:val="id-ID" w:eastAsia="en-US" w:bidi="ar-SA"/>
    </w:rPr>
  </w:style>
  <w:style w:type="character" w:customStyle="1" w:styleId="46">
    <w:name w:val="Footnote Text Char"/>
    <w:basedOn w:val="12"/>
    <w:link w:val="27"/>
    <w:qFormat/>
    <w:uiPriority w:val="0"/>
    <w:rPr>
      <w:lang w:val="en-US" w:eastAsia="en-US"/>
    </w:rPr>
  </w:style>
  <w:style w:type="paragraph" w:customStyle="1" w:styleId="47">
    <w:name w:val="Authors"/>
    <w:basedOn w:val="1"/>
    <w:next w:val="1"/>
    <w:qFormat/>
    <w:uiPriority w:val="0"/>
    <w:pPr>
      <w:suppressAutoHyphens/>
      <w:jc w:val="center"/>
    </w:pPr>
    <w:rPr>
      <w:rFonts w:eastAsia="MS Mincho"/>
      <w:i/>
      <w:sz w:val="22"/>
      <w:szCs w:val="20"/>
      <w:lang w:eastAsia="ar-SA"/>
    </w:rPr>
  </w:style>
  <w:style w:type="paragraph" w:customStyle="1" w:styleId="48">
    <w:name w:val="SammaryHeader"/>
    <w:basedOn w:val="1"/>
    <w:next w:val="1"/>
    <w:qFormat/>
    <w:uiPriority w:val="0"/>
    <w:pPr>
      <w:keepNext/>
      <w:suppressAutoHyphens/>
      <w:ind w:left="235" w:hanging="235"/>
      <w:jc w:val="both"/>
    </w:pPr>
    <w:rPr>
      <w:rFonts w:eastAsia="MS Mincho"/>
      <w:b/>
      <w:kern w:val="1"/>
      <w:sz w:val="20"/>
      <w:szCs w:val="20"/>
      <w:lang w:eastAsia="ar-SA"/>
    </w:rPr>
  </w:style>
  <w:style w:type="paragraph" w:customStyle="1" w:styleId="49">
    <w:name w:val="KeywordsHeader"/>
    <w:basedOn w:val="1"/>
    <w:qFormat/>
    <w:uiPriority w:val="0"/>
    <w:pPr>
      <w:keepNext/>
      <w:suppressAutoHyphens/>
      <w:jc w:val="both"/>
    </w:pPr>
    <w:rPr>
      <w:rFonts w:eastAsia="MS Mincho"/>
      <w:b/>
      <w:bCs/>
      <w:i/>
      <w:iCs/>
      <w:sz w:val="20"/>
      <w:szCs w:val="20"/>
      <w:lang w:eastAsia="ar-SA"/>
    </w:rPr>
  </w:style>
  <w:style w:type="paragraph" w:customStyle="1" w:styleId="50">
    <w:name w:val="PaperTitle"/>
    <w:basedOn w:val="1"/>
    <w:qFormat/>
    <w:uiPriority w:val="0"/>
    <w:pPr>
      <w:tabs>
        <w:tab w:val="left" w:pos="0"/>
      </w:tabs>
      <w:suppressAutoHyphens/>
      <w:spacing w:before="120" w:after="400"/>
      <w:ind w:right="11"/>
      <w:jc w:val="both"/>
    </w:pPr>
    <w:rPr>
      <w:rFonts w:ascii="Century" w:hAnsi="Century" w:eastAsia="MS Mincho"/>
      <w:b/>
      <w:spacing w:val="-16"/>
      <w:kern w:val="1"/>
      <w:position w:val="18"/>
      <w:sz w:val="36"/>
      <w:szCs w:val="20"/>
      <w:lang w:eastAsia="ar-SA"/>
    </w:rPr>
  </w:style>
  <w:style w:type="character" w:customStyle="1" w:styleId="51">
    <w:name w:val="Heading 6 Char"/>
    <w:basedOn w:val="12"/>
    <w:link w:val="8"/>
    <w:semiHidden/>
    <w:qFormat/>
    <w:uiPriority w:val="0"/>
    <w:rPr>
      <w:rFonts w:asciiTheme="majorHAnsi" w:hAnsiTheme="majorHAnsi" w:eastAsiaTheme="majorEastAsia" w:cstheme="majorBidi"/>
      <w:i/>
      <w:iCs/>
      <w:color w:val="254061" w:themeColor="accent1" w:themeShade="80"/>
      <w:sz w:val="24"/>
      <w:szCs w:val="24"/>
      <w:lang w:val="en-US" w:eastAsia="en-US"/>
    </w:rPr>
  </w:style>
  <w:style w:type="character" w:customStyle="1" w:styleId="52">
    <w:name w:val="Heading 9 Char"/>
    <w:basedOn w:val="12"/>
    <w:link w:val="11"/>
    <w:semiHidden/>
    <w:qFormat/>
    <w:uiPriority w:val="0"/>
    <w:rPr>
      <w:rFonts w:asciiTheme="majorHAnsi" w:hAnsiTheme="majorHAnsi" w:eastAsiaTheme="majorEastAsia" w:cstheme="majorBidi"/>
      <w:i/>
      <w:iCs/>
      <w:color w:val="404040" w:themeColor="text1" w:themeTint="BF"/>
      <w:lang w:val="en-US" w:eastAsia="en-US"/>
      <w14:textFill>
        <w14:solidFill>
          <w14:schemeClr w14:val="tx1">
            <w14:lumMod w14:val="75000"/>
            <w14:lumOff w14:val="25000"/>
          </w14:schemeClr>
        </w14:solidFill>
      </w14:textFill>
    </w:rPr>
  </w:style>
  <w:style w:type="character" w:customStyle="1" w:styleId="53">
    <w:name w:val="Heading 2 Char"/>
    <w:basedOn w:val="12"/>
    <w:link w:val="4"/>
    <w:qFormat/>
    <w:uiPriority w:val="0"/>
    <w:rPr>
      <w:rFonts w:eastAsia="MS Mincho"/>
      <w:b/>
      <w:bCs/>
      <w:color w:val="000000"/>
      <w:sz w:val="24"/>
      <w:szCs w:val="24"/>
      <w:lang w:val="de-DE" w:eastAsia="en-US"/>
    </w:rPr>
  </w:style>
  <w:style w:type="paragraph" w:customStyle="1" w:styleId="54">
    <w:name w:val="Chapter Title"/>
    <w:basedOn w:val="1"/>
    <w:next w:val="1"/>
    <w:qFormat/>
    <w:uiPriority w:val="0"/>
    <w:pPr>
      <w:keepNext/>
      <w:suppressAutoHyphens/>
      <w:spacing w:before="400" w:after="200"/>
      <w:ind w:left="282" w:hanging="282"/>
    </w:pPr>
    <w:rPr>
      <w:rFonts w:eastAsia="MS Mincho"/>
      <w:b/>
      <w:kern w:val="1"/>
      <w:szCs w:val="20"/>
      <w:lang w:eastAsia="ar-SA"/>
    </w:rPr>
  </w:style>
  <w:style w:type="paragraph" w:customStyle="1" w:styleId="55">
    <w:name w:val="SectionHeading"/>
    <w:basedOn w:val="1"/>
    <w:qFormat/>
    <w:uiPriority w:val="0"/>
    <w:pPr>
      <w:keepNext/>
      <w:keepLines/>
      <w:suppressAutoHyphens/>
      <w:spacing w:before="200" w:after="200"/>
      <w:jc w:val="both"/>
    </w:pPr>
    <w:rPr>
      <w:rFonts w:eastAsia="MS Mincho"/>
      <w:kern w:val="1"/>
      <w:sz w:val="22"/>
      <w:szCs w:val="20"/>
      <w:lang w:eastAsia="ar-SA"/>
    </w:rPr>
  </w:style>
  <w:style w:type="paragraph" w:customStyle="1" w:styleId="56">
    <w:name w:val="Reference Heading"/>
    <w:basedOn w:val="48"/>
    <w:next w:val="1"/>
    <w:qFormat/>
    <w:uiPriority w:val="0"/>
  </w:style>
  <w:style w:type="paragraph" w:customStyle="1" w:styleId="57">
    <w:name w:val="References"/>
    <w:basedOn w:val="1"/>
    <w:qFormat/>
    <w:uiPriority w:val="0"/>
    <w:pPr>
      <w:tabs>
        <w:tab w:val="left" w:pos="720"/>
      </w:tabs>
      <w:suppressAutoHyphens/>
      <w:jc w:val="both"/>
    </w:pPr>
    <w:rPr>
      <w:rFonts w:eastAsia="MS Mincho"/>
      <w:sz w:val="16"/>
      <w:szCs w:val="16"/>
      <w:lang w:eastAsia="ar-SA"/>
    </w:rPr>
  </w:style>
  <w:style w:type="paragraph" w:customStyle="1" w:styleId="58">
    <w:name w:val="Table Contents"/>
    <w:basedOn w:val="1"/>
    <w:qFormat/>
    <w:uiPriority w:val="0"/>
    <w:pPr>
      <w:suppressLineNumbers/>
      <w:suppressAutoHyphens/>
      <w:jc w:val="both"/>
    </w:pPr>
    <w:rPr>
      <w:rFonts w:eastAsia="MS Mincho"/>
      <w:sz w:val="20"/>
      <w:szCs w:val="20"/>
      <w:lang w:eastAsia="ar-SA"/>
    </w:rPr>
  </w:style>
  <w:style w:type="character" w:customStyle="1" w:styleId="59">
    <w:name w:val="Subtitle Char"/>
    <w:basedOn w:val="12"/>
    <w:link w:val="3"/>
    <w:qFormat/>
    <w:uiPriority w:val="0"/>
    <w:rPr>
      <w:rFonts w:ascii="Courier" w:hAnsi="Courier"/>
      <w:b/>
      <w:bCs/>
      <w:sz w:val="28"/>
      <w:szCs w:val="24"/>
      <w:lang w:val="en-US" w:eastAsia="en-US"/>
    </w:rPr>
  </w:style>
  <w:style w:type="character" w:customStyle="1" w:styleId="60">
    <w:name w:val="long_text"/>
    <w:basedOn w:val="12"/>
    <w:qFormat/>
    <w:uiPriority w:val="0"/>
  </w:style>
  <w:style w:type="paragraph" w:styleId="61">
    <w:name w:val="No Spacing"/>
    <w:qFormat/>
    <w:uiPriority w:val="1"/>
    <w:rPr>
      <w:rFonts w:asciiTheme="minorHAnsi" w:hAnsiTheme="minorHAnsi" w:eastAsiaTheme="minorHAnsi" w:cstheme="minorBidi"/>
      <w:sz w:val="22"/>
      <w:szCs w:val="22"/>
      <w:lang w:val="en-US" w:eastAsia="en-US" w:bidi="ar-SA"/>
    </w:rPr>
  </w:style>
  <w:style w:type="paragraph" w:customStyle="1" w:styleId="62">
    <w:name w:val="Style28"/>
    <w:basedOn w:val="1"/>
    <w:qFormat/>
    <w:uiPriority w:val="99"/>
    <w:pPr>
      <w:widowControl w:val="0"/>
      <w:autoSpaceDE w:val="0"/>
      <w:autoSpaceDN w:val="0"/>
      <w:adjustRightInd w:val="0"/>
      <w:spacing w:line="258" w:lineRule="exact"/>
      <w:ind w:firstLine="720"/>
      <w:jc w:val="both"/>
    </w:pPr>
    <w:rPr>
      <w:rFonts w:ascii="Century Gothic" w:hAnsi="Century Gothic"/>
    </w:rPr>
  </w:style>
  <w:style w:type="character" w:customStyle="1" w:styleId="63">
    <w:name w:val="Comment Text Char"/>
    <w:basedOn w:val="12"/>
    <w:link w:val="21"/>
    <w:qFormat/>
    <w:uiPriority w:val="0"/>
    <w:rPr>
      <w:lang w:val="en-US" w:eastAsia="en-US"/>
    </w:rPr>
  </w:style>
  <w:style w:type="character" w:customStyle="1" w:styleId="64">
    <w:name w:val="Comment Subject Char"/>
    <w:basedOn w:val="63"/>
    <w:link w:val="22"/>
    <w:qFormat/>
    <w:uiPriority w:val="0"/>
    <w:rPr>
      <w:b/>
      <w:bCs/>
      <w:lang w:val="en-US" w:eastAsia="en-US"/>
    </w:rPr>
  </w:style>
  <w:style w:type="character" w:customStyle="1" w:styleId="65">
    <w:name w:val="List Paragraph Char"/>
    <w:basedOn w:val="12"/>
    <w:link w:val="39"/>
    <w:qFormat/>
    <w:locked/>
    <w:uiPriority w:val="34"/>
    <w:rPr>
      <w:sz w:val="24"/>
      <w:szCs w:val="24"/>
      <w:lang w:val="en-US" w:eastAsia="en-US"/>
    </w:rPr>
  </w:style>
  <w:style w:type="table" w:customStyle="1" w:styleId="66">
    <w:name w:val="1"/>
    <w:basedOn w:val="13"/>
    <w:qFormat/>
    <w:uiPriority w:val="0"/>
    <w:tblPr>
      <w:tblCellMar>
        <w:left w:w="99" w:type="dxa"/>
        <w:right w:w="99" w:type="dxa"/>
      </w:tblCellMar>
    </w:tblPr>
  </w:style>
  <w:style w:type="character" w:customStyle="1" w:styleId="67">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C5FF768604EB44AA46AC316EDD6F00" ma:contentTypeVersion="0" ma:contentTypeDescription="Create a new document." ma:contentTypeScope="" ma:versionID="9774990d7fa865e85e981092a5e610b1">
  <xsd:schema xmlns:xsd="http://www.w3.org/2001/XMLSchema" xmlns:xs="http://www.w3.org/2001/XMLSchema" xmlns:p="http://schemas.microsoft.com/office/2006/metadata/properties" targetNamespace="http://schemas.microsoft.com/office/2006/metadata/properties" ma:root="true" ma:fieldsID="63ac8af48d276666219600405b0ff4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pT88ukam9kvEdF9mnS2sLmtnOQ==">AMUW2mXbikKBChMj7P8TC0aCwicaThjQMdt115ZYsHbyiwV/SCkDU9LAwrkOqSy4DzQyg4M7+KgNCK8l2gDDMVB4JP+NBbCmrT+TSfMmR2sFoaz5Bx9NWCF/7AuB6KOIY7YmmnIRekdG</go:docsCustomData>
</go:gDocsCustomXmlDataStorage>
</file>

<file path=customXml/itemProps1.xml><?xml version="1.0" encoding="utf-8"?>
<ds:datastoreItem xmlns:ds="http://schemas.openxmlformats.org/officeDocument/2006/customXml" ds:itemID="{1DA6D63E-B70D-47F1-AA62-DA7C85897C09}">
  <ds:schemaRefs/>
</ds:datastoreItem>
</file>

<file path=customXml/itemProps2.xml><?xml version="1.0" encoding="utf-8"?>
<ds:datastoreItem xmlns:ds="http://schemas.openxmlformats.org/officeDocument/2006/customXml" ds:itemID="{8B6B9E85-B31A-41F7-9F34-749D17308EE7}">
  <ds:schemaRefs/>
</ds:datastoreItem>
</file>

<file path=customXml/itemProps3.xml><?xml version="1.0" encoding="utf-8"?>
<ds:datastoreItem xmlns:ds="http://schemas.openxmlformats.org/officeDocument/2006/customXml" ds:itemID="{AEA91341-2523-4092-9250-80672CD5144B}">
  <ds:schemaRefs/>
</ds:datastoreItem>
</file>

<file path=customXml/itemProps4.xml><?xml version="1.0" encoding="utf-8"?>
<ds:datastoreItem xmlns:ds="http://schemas.openxmlformats.org/officeDocument/2006/customXml" ds:itemID="{56270488-3E0A-479D-AD0D-D96DFBC56FBC}">
  <ds:schemaRefs/>
</ds:datastoreItem>
</file>

<file path=customXml/itemProps5.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17</Pages>
  <Words>7694</Words>
  <Characters>43860</Characters>
  <Lines>365</Lines>
  <Paragraphs>102</Paragraphs>
  <TotalTime>9</TotalTime>
  <ScaleCrop>false</ScaleCrop>
  <LinksUpToDate>false</LinksUpToDate>
  <CharactersWithSpaces>51452</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2024-08-06T09:05:00Z</dcterms:created>
  <dc:creator>Microsoft Office 2000</dc:creator>
  <cp:lastModifiedBy>Reviewer </cp:lastModifiedBy>
  <dcterms:modified xsi:type="dcterms:W3CDTF">2024-08-07T06:48:00Z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c5239b10-890d-3e04-bf43-ea59cd243585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http://csl.mendeley.com/styles/608236471/american-sociological-association-2</vt:lpwstr>
  </property>
  <property fmtid="{D5CDD505-2E9C-101B-9397-08002B2CF9AE}" pid="14" name="Mendeley Recent Style Name 4_1">
    <vt:lpwstr>American Sociological Association 6th edition - Nikita Simanjuntak</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0x010100E2C5FF768604EB44AA46AC316EDD6F00</vt:lpwstr>
  </property>
  <property fmtid="{D5CDD505-2E9C-101B-9397-08002B2CF9AE}" pid="26" name="KSOProductBuildVer">
    <vt:lpwstr>1033-12.2.0.17153</vt:lpwstr>
  </property>
  <property fmtid="{D5CDD505-2E9C-101B-9397-08002B2CF9AE}" pid="27" name="ICV">
    <vt:lpwstr>B5BE952D980D44E3BAFCE0B5A13499C2_12</vt:lpwstr>
  </property>
</Properties>
</file>